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新疆维吾尔自治区“揭榜挂帅”项目需求表</w:t>
      </w:r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228"/>
        <w:gridCol w:w="965"/>
        <w:gridCol w:w="139"/>
        <w:gridCol w:w="61"/>
        <w:gridCol w:w="994"/>
        <w:gridCol w:w="746"/>
        <w:gridCol w:w="155"/>
        <w:gridCol w:w="292"/>
        <w:gridCol w:w="789"/>
        <w:gridCol w:w="275"/>
        <w:gridCol w:w="289"/>
        <w:gridCol w:w="1034"/>
        <w:gridCol w:w="7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单位名称（盖章）</w:t>
            </w:r>
          </w:p>
        </w:tc>
        <w:tc>
          <w:tcPr>
            <w:tcW w:w="7161" w:type="dxa"/>
            <w:gridSpan w:val="14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注册时间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注册资金</w:t>
            </w:r>
          </w:p>
        </w:tc>
        <w:tc>
          <w:tcPr>
            <w:tcW w:w="1120" w:type="dxa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所属产业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主营业务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单位总人数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高级职称人数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法人类型</w:t>
            </w:r>
          </w:p>
        </w:tc>
        <w:tc>
          <w:tcPr>
            <w:tcW w:w="7161" w:type="dxa"/>
            <w:gridSpan w:val="14"/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○企业法人     ○机关法人   ○社会团体法人</w:t>
            </w:r>
          </w:p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○事业单位法人 ○其他：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经济性质</w:t>
            </w:r>
          </w:p>
        </w:tc>
        <w:tc>
          <w:tcPr>
            <w:tcW w:w="7161" w:type="dxa"/>
            <w:gridSpan w:val="14"/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○国有     ○私营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法定代表人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机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  话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  机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  真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单位地址</w:t>
            </w:r>
          </w:p>
        </w:tc>
        <w:tc>
          <w:tcPr>
            <w:tcW w:w="328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    编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单位网址</w:t>
            </w:r>
          </w:p>
        </w:tc>
        <w:tc>
          <w:tcPr>
            <w:tcW w:w="7161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财务状况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(万元)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年份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年产值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年销售额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年利税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年净利润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研发经费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2019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2020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需求领域</w:t>
            </w:r>
          </w:p>
        </w:tc>
        <w:tc>
          <w:tcPr>
            <w:tcW w:w="6933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○技术研发类     ○成果转化类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项目需求名称</w:t>
            </w:r>
          </w:p>
        </w:tc>
        <w:tc>
          <w:tcPr>
            <w:tcW w:w="6933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8961" w:type="dxa"/>
            <w:gridSpan w:val="16"/>
          </w:tcPr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需求背景、国内外相关情况介绍（限500字内）</w:t>
            </w:r>
          </w:p>
          <w:p>
            <w:pPr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8961" w:type="dxa"/>
            <w:gridSpan w:val="16"/>
          </w:tcPr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需求内容描述（技术指标参数或成果转化条件等）（限1000字内）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8961" w:type="dxa"/>
            <w:gridSpan w:val="16"/>
          </w:tcPr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可提供的条件（具备的研发基础、知识产权、成果转化和产业化条件等）（限500字内）</w:t>
            </w: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8961" w:type="dxa"/>
            <w:gridSpan w:val="16"/>
            <w:tcBorders>
              <w:bottom w:val="single" w:color="auto" w:sz="4" w:space="0"/>
            </w:tcBorders>
          </w:tcPr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对揭榜方要求（限500字内）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8961" w:type="dxa"/>
            <w:gridSpan w:val="16"/>
          </w:tcPr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产权归属、利益分配等要求（限500字内）：</w:t>
            </w: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时限要求</w:t>
            </w:r>
          </w:p>
        </w:tc>
        <w:tc>
          <w:tcPr>
            <w:tcW w:w="6933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项目投入总额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万元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其中自筹：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万元  </w:t>
            </w:r>
          </w:p>
        </w:tc>
      </w:tr>
    </w:tbl>
    <w:p>
      <w:pPr>
        <w:spacing w:line="560" w:lineRule="exact"/>
        <w:rPr>
          <w:rFonts w:ascii="方正仿宋_GBK" w:hAnsi="仿宋" w:eastAsia="方正仿宋_GBK" w:cs="仿宋"/>
          <w:color w:val="000000"/>
          <w:kern w:val="0"/>
          <w:sz w:val="32"/>
          <w:szCs w:val="32"/>
        </w:rPr>
      </w:pP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C300A"/>
    <w:rsid w:val="004F0F87"/>
    <w:rsid w:val="008910BA"/>
    <w:rsid w:val="00CA71B6"/>
    <w:rsid w:val="00ED06A4"/>
    <w:rsid w:val="2AD6AAE5"/>
    <w:rsid w:val="73CC3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2021-12-31T13:13:00Z</dcterms:created>
  <dc:creator>晓</dc:creator>
  <cp:lastModifiedBy>greatwall</cp:lastModifiedBy>
  <dcterms:modified xsi:type="dcterms:W3CDTF">2022-01-07T20:51:19Z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SaveFontToCloudKey">
    <vt:lpwstr>539580877_cloud</vt:lpwstr>
  </property>
</Properties>
</file>