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lang w:val="en-US" w:eastAsia="zh-CN"/>
        </w:rPr>
      </w:pPr>
      <w:bookmarkStart w:id="0" w:name="_GoBack"/>
      <w:bookmarkEnd w:id="0"/>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3</w:t>
      </w:r>
    </w:p>
    <w:p>
      <w:pPr>
        <w:tabs>
          <w:tab w:val="left" w:pos="705"/>
          <w:tab w:val="center" w:pos="4451"/>
        </w:tabs>
        <w:suppressAutoHyphens/>
        <w:adjustRightInd w:val="0"/>
        <w:snapToGrid w:val="0"/>
        <w:spacing w:line="579" w:lineRule="exact"/>
        <w:jc w:val="both"/>
        <w:rPr>
          <w:rFonts w:ascii="Times New Roman" w:hAnsi="Times New Roman" w:eastAsia="方正小标宋简体"/>
          <w:bCs/>
          <w:color w:val="auto"/>
          <w:sz w:val="44"/>
          <w:szCs w:val="44"/>
        </w:rPr>
      </w:pPr>
    </w:p>
    <w:p>
      <w:pPr>
        <w:tabs>
          <w:tab w:val="left" w:pos="705"/>
          <w:tab w:val="center" w:pos="4451"/>
        </w:tabs>
        <w:suppressAutoHyphens/>
        <w:adjustRightInd w:val="0"/>
        <w:snapToGrid w:val="0"/>
        <w:spacing w:line="579" w:lineRule="exact"/>
        <w:jc w:val="center"/>
        <w:rPr>
          <w:rFonts w:ascii="Times New Roman" w:hAnsi="Times New Roman" w:eastAsia="方正小标宋简体"/>
          <w:bCs/>
          <w:color w:val="auto"/>
          <w:sz w:val="44"/>
          <w:szCs w:val="44"/>
        </w:rPr>
      </w:pPr>
      <w:r>
        <w:rPr>
          <w:rFonts w:ascii="Times New Roman" w:hAnsi="Times New Roman" w:eastAsia="方正小标宋简体"/>
          <w:bCs/>
          <w:color w:val="auto"/>
          <w:sz w:val="44"/>
          <w:szCs w:val="44"/>
        </w:rPr>
        <w:t>贵州省国际科技合作基地建设申报指南</w:t>
      </w:r>
    </w:p>
    <w:p>
      <w:pPr>
        <w:pStyle w:val="11"/>
        <w:widowControl/>
        <w:spacing w:line="579" w:lineRule="exact"/>
        <w:ind w:firstLine="640" w:firstLineChars="200"/>
        <w:jc w:val="both"/>
        <w:rPr>
          <w:rFonts w:hint="default" w:ascii="Times New Roman" w:hAnsi="Times New Roman" w:eastAsia="楷体_GB2312"/>
          <w:color w:val="auto"/>
          <w:sz w:val="32"/>
          <w:szCs w:val="32"/>
        </w:rPr>
      </w:pPr>
    </w:p>
    <w:p>
      <w:pPr>
        <w:pStyle w:val="11"/>
        <w:widowControl/>
        <w:spacing w:line="579" w:lineRule="exact"/>
        <w:ind w:firstLine="640" w:firstLineChars="200"/>
        <w:jc w:val="both"/>
        <w:rPr>
          <w:rFonts w:hint="default" w:ascii="Times New Roman" w:hAnsi="Times New Roman" w:eastAsia="黑体"/>
          <w:color w:val="auto"/>
          <w:sz w:val="32"/>
          <w:szCs w:val="32"/>
        </w:rPr>
      </w:pPr>
      <w:r>
        <w:rPr>
          <w:rFonts w:hint="default" w:ascii="Times New Roman" w:hAnsi="Times New Roman" w:eastAsia="黑体"/>
          <w:color w:val="auto"/>
          <w:sz w:val="32"/>
          <w:szCs w:val="32"/>
        </w:rPr>
        <w:t>一、功能定位</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国际科技合作基地</w:t>
      </w:r>
      <w:r>
        <w:rPr>
          <w:rFonts w:ascii="Times New Roman" w:hAnsi="Times New Roman" w:eastAsia="仿宋_GB2312"/>
          <w:color w:val="auto"/>
          <w:sz w:val="32"/>
          <w:szCs w:val="32"/>
        </w:rPr>
        <w:t>（离岸孵化创新基地）</w:t>
      </w:r>
      <w:r>
        <w:rPr>
          <w:rFonts w:hint="default" w:ascii="Times New Roman" w:hAnsi="Times New Roman" w:eastAsia="仿宋_GB2312"/>
          <w:color w:val="auto"/>
          <w:sz w:val="32"/>
          <w:szCs w:val="32"/>
        </w:rPr>
        <w:t xml:space="preserve">是我省利用全球科技资源、参与国际科技合作的重要载体，由“海外平台＋国内基地”构成，依托海外离岸研发平台或离岸技术转移平台开展离岸创新、海外人才引进或国际技术转移等，链接海外创新资源构建跨境转移通道，推进先进技术成果到国内转化并形成产业化示范。 </w:t>
      </w:r>
    </w:p>
    <w:p>
      <w:pPr>
        <w:pStyle w:val="11"/>
        <w:widowControl/>
        <w:spacing w:line="579" w:lineRule="exact"/>
        <w:ind w:firstLine="640" w:firstLineChars="200"/>
        <w:jc w:val="both"/>
        <w:rPr>
          <w:rFonts w:hint="default" w:ascii="Times New Roman" w:hAnsi="Times New Roman" w:eastAsia="黑体"/>
          <w:color w:val="auto"/>
          <w:sz w:val="32"/>
          <w:szCs w:val="32"/>
        </w:rPr>
      </w:pPr>
      <w:r>
        <w:rPr>
          <w:rFonts w:hint="default" w:ascii="Times New Roman" w:hAnsi="Times New Roman" w:eastAsia="黑体"/>
          <w:color w:val="auto"/>
          <w:sz w:val="32"/>
          <w:szCs w:val="32"/>
        </w:rPr>
        <w:t xml:space="preserve">二、建设与考核重点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hint="default" w:ascii="Times New Roman" w:hAnsi="Times New Roman" w:eastAsia="仿宋_GB2312"/>
          <w:color w:val="auto"/>
          <w:sz w:val="32"/>
          <w:szCs w:val="32"/>
          <w:lang w:val="en"/>
        </w:rPr>
        <w:t>.</w:t>
      </w:r>
      <w:r>
        <w:rPr>
          <w:rFonts w:hint="default" w:ascii="Times New Roman" w:hAnsi="Times New Roman" w:eastAsia="仿宋_GB2312"/>
          <w:color w:val="auto"/>
          <w:sz w:val="32"/>
          <w:szCs w:val="32"/>
        </w:rPr>
        <w:t>开展3项以上的离岸研发项目或从海外引进3项以上技术到国内转化。</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w:t>
      </w:r>
      <w:r>
        <w:rPr>
          <w:rFonts w:hint="default" w:ascii="Times New Roman" w:hAnsi="Times New Roman" w:eastAsia="仿宋_GB2312"/>
          <w:color w:val="auto"/>
          <w:sz w:val="32"/>
          <w:szCs w:val="32"/>
          <w:lang w:val="en"/>
        </w:rPr>
        <w:t>.</w:t>
      </w:r>
      <w:r>
        <w:rPr>
          <w:rFonts w:hint="default" w:ascii="Times New Roman" w:hAnsi="Times New Roman" w:eastAsia="仿宋_GB2312"/>
          <w:color w:val="auto"/>
          <w:sz w:val="32"/>
          <w:szCs w:val="32"/>
        </w:rPr>
        <w:t>引进技术转化的产值达到500万元以上。</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w:t>
      </w:r>
      <w:r>
        <w:rPr>
          <w:rFonts w:hint="default" w:ascii="Times New Roman" w:hAnsi="Times New Roman" w:eastAsia="仿宋_GB2312"/>
          <w:color w:val="auto"/>
          <w:sz w:val="32"/>
          <w:szCs w:val="32"/>
          <w:lang w:val="en"/>
        </w:rPr>
        <w:t>.</w:t>
      </w:r>
      <w:r>
        <w:rPr>
          <w:rFonts w:hint="default" w:ascii="Times New Roman" w:hAnsi="Times New Roman" w:eastAsia="仿宋_GB2312"/>
          <w:color w:val="auto"/>
          <w:sz w:val="32"/>
          <w:szCs w:val="32"/>
        </w:rPr>
        <w:t>引进5名以上国际化人才。</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w:t>
      </w:r>
      <w:r>
        <w:rPr>
          <w:rFonts w:hint="default" w:ascii="Times New Roman" w:hAnsi="Times New Roman" w:eastAsia="仿宋_GB2312"/>
          <w:color w:val="auto"/>
          <w:sz w:val="32"/>
          <w:szCs w:val="32"/>
          <w:lang w:val="en"/>
        </w:rPr>
        <w:t>.</w:t>
      </w:r>
      <w:r>
        <w:rPr>
          <w:rFonts w:ascii="Times New Roman" w:hAnsi="Times New Roman" w:eastAsia="仿宋_GB2312"/>
          <w:color w:val="auto"/>
          <w:sz w:val="32"/>
          <w:szCs w:val="32"/>
        </w:rPr>
        <w:t>承办</w:t>
      </w:r>
      <w:r>
        <w:rPr>
          <w:rFonts w:hint="default" w:ascii="Times New Roman" w:hAnsi="Times New Roman" w:eastAsia="仿宋_GB2312"/>
          <w:color w:val="auto"/>
          <w:sz w:val="32"/>
          <w:szCs w:val="32"/>
        </w:rPr>
        <w:t>1次以上国际学术交流活动。</w:t>
      </w:r>
    </w:p>
    <w:p>
      <w:pPr>
        <w:pStyle w:val="11"/>
        <w:widowControl/>
        <w:spacing w:line="579" w:lineRule="exact"/>
        <w:ind w:firstLine="640" w:firstLineChars="200"/>
        <w:jc w:val="both"/>
        <w:rPr>
          <w:rFonts w:hint="default" w:ascii="Times New Roman" w:hAnsi="Times New Roman" w:eastAsia="黑体"/>
          <w:color w:val="auto"/>
          <w:sz w:val="32"/>
          <w:szCs w:val="32"/>
        </w:rPr>
      </w:pPr>
      <w:r>
        <w:rPr>
          <w:rFonts w:hint="default" w:ascii="Times New Roman" w:hAnsi="Times New Roman" w:eastAsia="黑体"/>
          <w:color w:val="auto"/>
          <w:sz w:val="32"/>
          <w:szCs w:val="32"/>
        </w:rPr>
        <w:t>三、</w:t>
      </w:r>
      <w:r>
        <w:rPr>
          <w:rFonts w:hint="default" w:ascii="Times New Roman" w:hAnsi="Times New Roman" w:eastAsia="黑体"/>
          <w:color w:val="auto"/>
          <w:sz w:val="32"/>
          <w:szCs w:val="32"/>
          <w:lang w:val="zh-CN"/>
        </w:rPr>
        <w:t>资助强度和实施周期</w:t>
      </w:r>
      <w:r>
        <w:rPr>
          <w:rFonts w:hint="default" w:ascii="Times New Roman" w:hAnsi="Times New Roman" w:eastAsia="黑体"/>
          <w:color w:val="auto"/>
          <w:sz w:val="32"/>
          <w:szCs w:val="32"/>
        </w:rPr>
        <w:t xml:space="preserve">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资助经费不超过50万元/项，建设期3年。</w:t>
      </w:r>
      <w:r>
        <w:rPr>
          <w:rFonts w:hint="default" w:ascii="Times New Roman" w:hAnsi="Times New Roman" w:eastAsia="仿宋_GB2312"/>
          <w:color w:val="auto"/>
          <w:sz w:val="32"/>
          <w:szCs w:val="32"/>
          <w:lang w:val="zh-CN"/>
        </w:rPr>
        <w:t>由建设及运营主体先行组建运行，省科技厅择优立项建设。</w:t>
      </w:r>
    </w:p>
    <w:p>
      <w:pPr>
        <w:adjustRightInd w:val="0"/>
        <w:spacing w:line="579" w:lineRule="exact"/>
        <w:ind w:firstLine="640" w:firstLineChars="200"/>
        <w:contextualSpacing/>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四、申报单位要求</w:t>
      </w:r>
    </w:p>
    <w:p>
      <w:pPr>
        <w:adjustRightInd w:val="0"/>
        <w:spacing w:line="579" w:lineRule="exact"/>
        <w:ind w:firstLine="640" w:firstLineChars="200"/>
        <w:contextualSpacing/>
        <w:rPr>
          <w:rFonts w:ascii="Times New Roman" w:hAnsi="Times New Roman" w:eastAsia="仿宋_GB2312"/>
          <w:color w:val="auto"/>
          <w:sz w:val="32"/>
          <w:szCs w:val="32"/>
          <w:lang w:val="en"/>
        </w:rPr>
      </w:pPr>
      <w:r>
        <w:rPr>
          <w:rFonts w:ascii="Times New Roman" w:hAnsi="Times New Roman" w:eastAsia="仿宋_GB2312"/>
          <w:color w:val="auto"/>
          <w:sz w:val="32"/>
          <w:szCs w:val="32"/>
          <w:lang w:val="en"/>
        </w:rPr>
        <w:t>1.国际科技合作基地</w:t>
      </w:r>
      <w:r>
        <w:rPr>
          <w:rFonts w:ascii="Times New Roman" w:hAnsi="Times New Roman" w:eastAsia="仿宋_GB2312"/>
          <w:color w:val="auto"/>
          <w:sz w:val="32"/>
          <w:szCs w:val="32"/>
        </w:rPr>
        <w:t>建设申报</w:t>
      </w:r>
      <w:r>
        <w:rPr>
          <w:rFonts w:hint="eastAsia" w:ascii="Times New Roman" w:hAnsi="Times New Roman" w:eastAsia="仿宋_GB2312"/>
          <w:color w:val="auto"/>
          <w:sz w:val="32"/>
          <w:szCs w:val="32"/>
        </w:rPr>
        <w:t>主体为</w:t>
      </w:r>
      <w:r>
        <w:rPr>
          <w:rFonts w:ascii="Times New Roman" w:hAnsi="Times New Roman" w:eastAsia="仿宋_GB2312"/>
          <w:color w:val="auto"/>
          <w:sz w:val="32"/>
          <w:szCs w:val="32"/>
        </w:rPr>
        <w:t>贵州省行政区域依法注册成立并正常运营1年以上（时间截止202</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年6月30日）的企事业单位。</w:t>
      </w:r>
      <w:r>
        <w:rPr>
          <w:rFonts w:ascii="Times New Roman" w:hAnsi="Times New Roman" w:eastAsia="仿宋_GB2312"/>
          <w:color w:val="auto"/>
          <w:sz w:val="32"/>
          <w:szCs w:val="32"/>
          <w:lang w:val="en"/>
        </w:rPr>
        <w:t>每个单位限申报1项。</w:t>
      </w:r>
      <w:r>
        <w:rPr>
          <w:rFonts w:hint="eastAsia" w:ascii="Times New Roman" w:hAnsi="Times New Roman" w:eastAsia="仿宋_GB2312"/>
          <w:color w:val="auto"/>
          <w:sz w:val="32"/>
          <w:szCs w:val="32"/>
          <w:lang w:val="en"/>
        </w:rPr>
        <w:t>国家机关不得牵头或参与申报。</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申报单位为企业的，须建立研发费用辅助账，有研发投入且按会计准则进行会计核算，并在管理系统如实填报上年度企业研发投入情况。其中，纳入统计部门调查范围的企业（军工企业除外），需按照《企业（单位）研发活动统计报表制度》要求，以向统计部门报送的上年度企业研究开发项目情况表和企业研究开发活动及相关情况表中的数据为准进行如实填报，并上传附表至管理系统。</w:t>
      </w:r>
    </w:p>
    <w:p>
      <w:pPr>
        <w:adjustRightInd w:val="0"/>
        <w:spacing w:line="579" w:lineRule="exact"/>
        <w:ind w:firstLine="640" w:firstLineChars="200"/>
        <w:contextualSpacing/>
        <w:rPr>
          <w:rFonts w:ascii="Times New Roman" w:hAnsi="Times New Roman" w:eastAsia="仿宋_GB2312"/>
          <w:color w:val="auto"/>
          <w:sz w:val="32"/>
          <w:szCs w:val="32"/>
        </w:rPr>
      </w:pPr>
      <w:r>
        <w:rPr>
          <w:rFonts w:ascii="Times New Roman" w:hAnsi="Times New Roman" w:eastAsia="仿宋_GB2312"/>
          <w:color w:val="auto"/>
          <w:sz w:val="32"/>
          <w:szCs w:val="32"/>
        </w:rPr>
        <w:t>3.申报单位以独资、合资或合建等方式已在海外建设离岸研发平台或离岸技术转移平台，具有完成项目所必备的人才条件、技术装备等基础条件，科研管理制度、财务管理机构健全，运行管理规范，无不良诚信记录。</w:t>
      </w:r>
      <w:r>
        <w:rPr>
          <w:rFonts w:ascii="Times New Roman" w:hAnsi="Times New Roman" w:eastAsia="仿宋_GB2312"/>
          <w:color w:val="auto"/>
          <w:kern w:val="0"/>
          <w:sz w:val="32"/>
          <w:szCs w:val="32"/>
        </w:rPr>
        <w:t>并满足以下条件：</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（1）离岸研发平台应具有固定的场所、仪器设备和科研团队开展研发，能提供海外平台建设的现场照片、注册文件、股份说明或权益约定等相关佐证材料。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（2）设立有从事国际化工作的岗位或部门，海外平台有相对稳定的工作人员2人以上。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（3）近3年用于国际合作的经费200万元以上。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（4）已借助海外平台开展人才柔性引进5人以上，开展离岸研发或技术转移转化项目2项以上。</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4.申报单位与国外合作单位或海外人才签订有协议的，协议内容需明确各方任务、知识产权归属等，并符合我国及合作国家有关法律法规要求。未签署相应协议文件的不被认为是基地的合作单位或引进人才。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w:t>
      </w:r>
      <w:r>
        <w:rPr>
          <w:rFonts w:hint="default" w:ascii="Times New Roman" w:hAnsi="Times New Roman" w:eastAsia="仿宋_GB2312"/>
          <w:color w:val="auto"/>
          <w:sz w:val="32"/>
          <w:szCs w:val="32"/>
          <w:lang w:val="en"/>
        </w:rPr>
        <w:t>.2022年1月1日以来曾发生重大安全生产、环境污染事故的不得申报（须提交盖章承诺书，并扫描上传至管理系统）</w:t>
      </w:r>
      <w:r>
        <w:rPr>
          <w:rFonts w:hint="default" w:ascii="Times New Roman" w:hAnsi="Times New Roman" w:eastAsia="仿宋_GB2312"/>
          <w:color w:val="auto"/>
          <w:sz w:val="32"/>
          <w:szCs w:val="32"/>
        </w:rPr>
        <w:t>。</w:t>
      </w:r>
    </w:p>
    <w:p>
      <w:pPr>
        <w:adjustRightInd w:val="0"/>
        <w:spacing w:line="579" w:lineRule="exact"/>
        <w:ind w:firstLine="640" w:firstLineChars="200"/>
        <w:contextualSpacing/>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五、申报材料要求</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1.名称国内统一命名为“贵州省国际科技合作基地建设”，海外建设的离岸研发平台或离岸技术转移平台由申报单位自行命名，建议命名为“XXX海外创新中心”（英文名称：XXX Overseas Innovation Center），其中“XXX”为申报主体单位名称。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2.申报时须填写基本信息表和编制基地建设方案，并扫描上传至科技综合业务管理系统，作为评审立项的重要依据之一。建设方案编写提纲（包含但不限于以下内容）如下：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（1）建设背景意义，基础条件；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（2）建设总体思路和目标；  </w:t>
      </w:r>
    </w:p>
    <w:p>
      <w:pPr>
        <w:pStyle w:val="11"/>
        <w:widowControl/>
        <w:spacing w:line="579" w:lineRule="exact"/>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（3）建设重点任务，进度安排，管理模式与运行机制以及经费投入与保障措施； </w:t>
      </w:r>
    </w:p>
    <w:p>
      <w:pPr>
        <w:spacing w:line="579" w:lineRule="exact"/>
        <w:ind w:firstLine="640" w:firstLineChars="200"/>
        <w:rPr>
          <w:rFonts w:ascii="Times New Roman" w:hAnsi="Times New Roman" w:eastAsia="仿宋_GB2312"/>
          <w:color w:val="auto"/>
          <w:sz w:val="28"/>
          <w:szCs w:val="28"/>
        </w:rPr>
      </w:pPr>
      <w:r>
        <w:rPr>
          <w:rFonts w:hint="default" w:ascii="Times New Roman" w:hAnsi="Times New Roman" w:eastAsia="仿宋_GB2312"/>
          <w:color w:val="auto"/>
          <w:sz w:val="32"/>
          <w:szCs w:val="32"/>
        </w:rPr>
        <w:t>（4）海外风险防控预案。</w:t>
      </w: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61DC4F-18B0-4F3A-9DBF-D4C2EF0C4E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96ABE4F-C7AA-4CF4-87E2-CDFBCCA436FE}"/>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F85F6B60-D4CB-4CF0-9D4B-A0283F221F8A}"/>
  </w:font>
  <w:font w:name="楷体_GB2312">
    <w:altName w:val="楷体"/>
    <w:panose1 w:val="02010609030101010101"/>
    <w:charset w:val="86"/>
    <w:family w:val="modern"/>
    <w:pitch w:val="default"/>
    <w:sig w:usb0="00000000" w:usb1="00000000" w:usb2="00000000" w:usb3="00000000" w:csb0="00040000" w:csb1="00000000"/>
    <w:embedRegular r:id="rId4" w:fontKey="{50255977-C0BB-4CA3-830F-6A5F35AAA644}"/>
  </w:font>
  <w:font w:name="方正楷体_GBK">
    <w:panose1 w:val="02000000000000000000"/>
    <w:charset w:val="86"/>
    <w:family w:val="auto"/>
    <w:pitch w:val="default"/>
    <w:sig w:usb0="800002BF" w:usb1="38CF7CFA" w:usb2="00000016"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11</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ZTc0MjU0MzJjMzMxMWQ5Y2E5N2QwYzBmZGJjYjQifQ=="/>
  </w:docVars>
  <w:rsids>
    <w:rsidRoot w:val="00172A27"/>
    <w:rsid w:val="00000276"/>
    <w:rsid w:val="00000419"/>
    <w:rsid w:val="00001E4A"/>
    <w:rsid w:val="00002F64"/>
    <w:rsid w:val="00003466"/>
    <w:rsid w:val="00005636"/>
    <w:rsid w:val="00005AA1"/>
    <w:rsid w:val="00006434"/>
    <w:rsid w:val="0001015F"/>
    <w:rsid w:val="00010184"/>
    <w:rsid w:val="00010A42"/>
    <w:rsid w:val="000123CA"/>
    <w:rsid w:val="00015B22"/>
    <w:rsid w:val="00017F74"/>
    <w:rsid w:val="00021F35"/>
    <w:rsid w:val="00023D7D"/>
    <w:rsid w:val="00027618"/>
    <w:rsid w:val="00030749"/>
    <w:rsid w:val="00030F52"/>
    <w:rsid w:val="0003242C"/>
    <w:rsid w:val="000346DF"/>
    <w:rsid w:val="0003640C"/>
    <w:rsid w:val="00044AAB"/>
    <w:rsid w:val="000454E7"/>
    <w:rsid w:val="00054016"/>
    <w:rsid w:val="000567A8"/>
    <w:rsid w:val="0006157D"/>
    <w:rsid w:val="00066886"/>
    <w:rsid w:val="0006724A"/>
    <w:rsid w:val="00070368"/>
    <w:rsid w:val="0007370C"/>
    <w:rsid w:val="00073D5F"/>
    <w:rsid w:val="000757F2"/>
    <w:rsid w:val="00075CF0"/>
    <w:rsid w:val="00075DC8"/>
    <w:rsid w:val="00076E70"/>
    <w:rsid w:val="00077285"/>
    <w:rsid w:val="00080BED"/>
    <w:rsid w:val="00081020"/>
    <w:rsid w:val="00082481"/>
    <w:rsid w:val="00082F6A"/>
    <w:rsid w:val="00085116"/>
    <w:rsid w:val="0008553A"/>
    <w:rsid w:val="0008754B"/>
    <w:rsid w:val="000877F5"/>
    <w:rsid w:val="000879D4"/>
    <w:rsid w:val="00090854"/>
    <w:rsid w:val="00091F2F"/>
    <w:rsid w:val="00092D35"/>
    <w:rsid w:val="0009332F"/>
    <w:rsid w:val="00096A27"/>
    <w:rsid w:val="000A22BB"/>
    <w:rsid w:val="000A383C"/>
    <w:rsid w:val="000A39C9"/>
    <w:rsid w:val="000A3F8A"/>
    <w:rsid w:val="000A4ADD"/>
    <w:rsid w:val="000A52D3"/>
    <w:rsid w:val="000A5312"/>
    <w:rsid w:val="000A6305"/>
    <w:rsid w:val="000B4B41"/>
    <w:rsid w:val="000B5648"/>
    <w:rsid w:val="000B6A5F"/>
    <w:rsid w:val="000B775C"/>
    <w:rsid w:val="000C330B"/>
    <w:rsid w:val="000C3925"/>
    <w:rsid w:val="000C3F44"/>
    <w:rsid w:val="000C4704"/>
    <w:rsid w:val="000C50C4"/>
    <w:rsid w:val="000D1ACF"/>
    <w:rsid w:val="000D1D48"/>
    <w:rsid w:val="000D529F"/>
    <w:rsid w:val="000D54FD"/>
    <w:rsid w:val="000D5C1F"/>
    <w:rsid w:val="000E203C"/>
    <w:rsid w:val="000E32F1"/>
    <w:rsid w:val="000E539D"/>
    <w:rsid w:val="000E7080"/>
    <w:rsid w:val="000E77E2"/>
    <w:rsid w:val="000E7961"/>
    <w:rsid w:val="000F0DFF"/>
    <w:rsid w:val="000F1059"/>
    <w:rsid w:val="000F3085"/>
    <w:rsid w:val="000F3184"/>
    <w:rsid w:val="000F4EA7"/>
    <w:rsid w:val="00101F63"/>
    <w:rsid w:val="00102DC4"/>
    <w:rsid w:val="001040B5"/>
    <w:rsid w:val="0010493C"/>
    <w:rsid w:val="001059E2"/>
    <w:rsid w:val="00105AFE"/>
    <w:rsid w:val="00107E14"/>
    <w:rsid w:val="00107F4E"/>
    <w:rsid w:val="00111361"/>
    <w:rsid w:val="00111417"/>
    <w:rsid w:val="00112B68"/>
    <w:rsid w:val="00113125"/>
    <w:rsid w:val="00114F87"/>
    <w:rsid w:val="00115E7D"/>
    <w:rsid w:val="001245E1"/>
    <w:rsid w:val="00126AF5"/>
    <w:rsid w:val="001270A3"/>
    <w:rsid w:val="001275DF"/>
    <w:rsid w:val="0013178B"/>
    <w:rsid w:val="00131801"/>
    <w:rsid w:val="0014120F"/>
    <w:rsid w:val="00143D3E"/>
    <w:rsid w:val="00145B4F"/>
    <w:rsid w:val="001461A1"/>
    <w:rsid w:val="00147040"/>
    <w:rsid w:val="00147679"/>
    <w:rsid w:val="001509EB"/>
    <w:rsid w:val="00150D13"/>
    <w:rsid w:val="001516D0"/>
    <w:rsid w:val="00152161"/>
    <w:rsid w:val="00153BA9"/>
    <w:rsid w:val="00155968"/>
    <w:rsid w:val="001602D6"/>
    <w:rsid w:val="00164212"/>
    <w:rsid w:val="00170974"/>
    <w:rsid w:val="00171CC9"/>
    <w:rsid w:val="00172367"/>
    <w:rsid w:val="00173441"/>
    <w:rsid w:val="00173729"/>
    <w:rsid w:val="00173B79"/>
    <w:rsid w:val="0017468F"/>
    <w:rsid w:val="00174D0B"/>
    <w:rsid w:val="00183A1D"/>
    <w:rsid w:val="00183F28"/>
    <w:rsid w:val="0018466C"/>
    <w:rsid w:val="00184EE7"/>
    <w:rsid w:val="00186E2F"/>
    <w:rsid w:val="001876B4"/>
    <w:rsid w:val="00191957"/>
    <w:rsid w:val="00194B17"/>
    <w:rsid w:val="00194BBD"/>
    <w:rsid w:val="00196629"/>
    <w:rsid w:val="0019793E"/>
    <w:rsid w:val="001A0C2A"/>
    <w:rsid w:val="001A17BB"/>
    <w:rsid w:val="001A1CFA"/>
    <w:rsid w:val="001A2B2D"/>
    <w:rsid w:val="001A4A45"/>
    <w:rsid w:val="001A767A"/>
    <w:rsid w:val="001A7973"/>
    <w:rsid w:val="001B3BE6"/>
    <w:rsid w:val="001B3E9D"/>
    <w:rsid w:val="001B447C"/>
    <w:rsid w:val="001B49A6"/>
    <w:rsid w:val="001B74DC"/>
    <w:rsid w:val="001D205B"/>
    <w:rsid w:val="001D20F4"/>
    <w:rsid w:val="001D639B"/>
    <w:rsid w:val="001D6815"/>
    <w:rsid w:val="001D78B8"/>
    <w:rsid w:val="001D7FD9"/>
    <w:rsid w:val="001E08A7"/>
    <w:rsid w:val="001E0FD6"/>
    <w:rsid w:val="001E282D"/>
    <w:rsid w:val="001E70D1"/>
    <w:rsid w:val="001F078E"/>
    <w:rsid w:val="001F0DF1"/>
    <w:rsid w:val="001F2EFA"/>
    <w:rsid w:val="001F3106"/>
    <w:rsid w:val="001F48D1"/>
    <w:rsid w:val="001F6D35"/>
    <w:rsid w:val="002029B4"/>
    <w:rsid w:val="00202F7F"/>
    <w:rsid w:val="0020442C"/>
    <w:rsid w:val="0020450C"/>
    <w:rsid w:val="00206B78"/>
    <w:rsid w:val="00207D80"/>
    <w:rsid w:val="002107CC"/>
    <w:rsid w:val="00210EE9"/>
    <w:rsid w:val="00212325"/>
    <w:rsid w:val="00212786"/>
    <w:rsid w:val="00214B08"/>
    <w:rsid w:val="00217234"/>
    <w:rsid w:val="0021739B"/>
    <w:rsid w:val="00217C51"/>
    <w:rsid w:val="00217EFC"/>
    <w:rsid w:val="00221752"/>
    <w:rsid w:val="00221B63"/>
    <w:rsid w:val="00223214"/>
    <w:rsid w:val="00226E54"/>
    <w:rsid w:val="00226E7B"/>
    <w:rsid w:val="00231646"/>
    <w:rsid w:val="00231EC8"/>
    <w:rsid w:val="00233451"/>
    <w:rsid w:val="0023409C"/>
    <w:rsid w:val="0023491A"/>
    <w:rsid w:val="00235212"/>
    <w:rsid w:val="00235DEF"/>
    <w:rsid w:val="00236B09"/>
    <w:rsid w:val="00237278"/>
    <w:rsid w:val="0023788B"/>
    <w:rsid w:val="0024019E"/>
    <w:rsid w:val="00240B1F"/>
    <w:rsid w:val="00240CE1"/>
    <w:rsid w:val="00244142"/>
    <w:rsid w:val="00247EBA"/>
    <w:rsid w:val="00251774"/>
    <w:rsid w:val="00252B89"/>
    <w:rsid w:val="00253E32"/>
    <w:rsid w:val="00254689"/>
    <w:rsid w:val="0025488B"/>
    <w:rsid w:val="0025562C"/>
    <w:rsid w:val="00257AAB"/>
    <w:rsid w:val="00260C59"/>
    <w:rsid w:val="002670AF"/>
    <w:rsid w:val="00272F4B"/>
    <w:rsid w:val="002735EC"/>
    <w:rsid w:val="002753FC"/>
    <w:rsid w:val="00275936"/>
    <w:rsid w:val="00276CA0"/>
    <w:rsid w:val="00277CA8"/>
    <w:rsid w:val="0028377E"/>
    <w:rsid w:val="00283983"/>
    <w:rsid w:val="002843AE"/>
    <w:rsid w:val="00284D0B"/>
    <w:rsid w:val="00286BA5"/>
    <w:rsid w:val="002921E8"/>
    <w:rsid w:val="002959CC"/>
    <w:rsid w:val="00295DBF"/>
    <w:rsid w:val="002A15BD"/>
    <w:rsid w:val="002A3074"/>
    <w:rsid w:val="002A504A"/>
    <w:rsid w:val="002A6493"/>
    <w:rsid w:val="002A7129"/>
    <w:rsid w:val="002B0FF3"/>
    <w:rsid w:val="002B17E5"/>
    <w:rsid w:val="002B1A81"/>
    <w:rsid w:val="002B3B2F"/>
    <w:rsid w:val="002B4EA8"/>
    <w:rsid w:val="002B71EB"/>
    <w:rsid w:val="002C0316"/>
    <w:rsid w:val="002C05F4"/>
    <w:rsid w:val="002C09CE"/>
    <w:rsid w:val="002C0FFE"/>
    <w:rsid w:val="002C1884"/>
    <w:rsid w:val="002C1E7C"/>
    <w:rsid w:val="002C2325"/>
    <w:rsid w:val="002C2ED1"/>
    <w:rsid w:val="002C4873"/>
    <w:rsid w:val="002C5070"/>
    <w:rsid w:val="002C6699"/>
    <w:rsid w:val="002C69B2"/>
    <w:rsid w:val="002D0613"/>
    <w:rsid w:val="002D31EA"/>
    <w:rsid w:val="002D47BB"/>
    <w:rsid w:val="002D49D5"/>
    <w:rsid w:val="002D4E61"/>
    <w:rsid w:val="002D7FE1"/>
    <w:rsid w:val="002E0596"/>
    <w:rsid w:val="002E0BB2"/>
    <w:rsid w:val="002E2E96"/>
    <w:rsid w:val="002E4DD3"/>
    <w:rsid w:val="002E5B6C"/>
    <w:rsid w:val="002E745F"/>
    <w:rsid w:val="002F1E89"/>
    <w:rsid w:val="002F4325"/>
    <w:rsid w:val="002F4C90"/>
    <w:rsid w:val="002F4D8F"/>
    <w:rsid w:val="002F5B2B"/>
    <w:rsid w:val="002F69DF"/>
    <w:rsid w:val="002F7C5D"/>
    <w:rsid w:val="0030029F"/>
    <w:rsid w:val="00302234"/>
    <w:rsid w:val="003024F6"/>
    <w:rsid w:val="0030300B"/>
    <w:rsid w:val="003104A0"/>
    <w:rsid w:val="00311817"/>
    <w:rsid w:val="00311FC8"/>
    <w:rsid w:val="00312E18"/>
    <w:rsid w:val="00313252"/>
    <w:rsid w:val="0031386F"/>
    <w:rsid w:val="00313F6B"/>
    <w:rsid w:val="00317008"/>
    <w:rsid w:val="003210A9"/>
    <w:rsid w:val="00321F95"/>
    <w:rsid w:val="00322370"/>
    <w:rsid w:val="0032625D"/>
    <w:rsid w:val="00330A02"/>
    <w:rsid w:val="003318C1"/>
    <w:rsid w:val="00333DD2"/>
    <w:rsid w:val="0033418B"/>
    <w:rsid w:val="00335EEC"/>
    <w:rsid w:val="003462F5"/>
    <w:rsid w:val="00347D34"/>
    <w:rsid w:val="003534A6"/>
    <w:rsid w:val="00353F9E"/>
    <w:rsid w:val="00354958"/>
    <w:rsid w:val="00354C0C"/>
    <w:rsid w:val="00354FC4"/>
    <w:rsid w:val="0035576E"/>
    <w:rsid w:val="00361E20"/>
    <w:rsid w:val="003648F4"/>
    <w:rsid w:val="003653B2"/>
    <w:rsid w:val="0036580F"/>
    <w:rsid w:val="00370A4C"/>
    <w:rsid w:val="00372809"/>
    <w:rsid w:val="00373B86"/>
    <w:rsid w:val="00374655"/>
    <w:rsid w:val="00375419"/>
    <w:rsid w:val="0037668E"/>
    <w:rsid w:val="003766E7"/>
    <w:rsid w:val="00383FEC"/>
    <w:rsid w:val="00384E18"/>
    <w:rsid w:val="00385085"/>
    <w:rsid w:val="0038633E"/>
    <w:rsid w:val="00386CFE"/>
    <w:rsid w:val="00386E6A"/>
    <w:rsid w:val="00387F36"/>
    <w:rsid w:val="00390EDC"/>
    <w:rsid w:val="00392175"/>
    <w:rsid w:val="003922AA"/>
    <w:rsid w:val="0039361C"/>
    <w:rsid w:val="0039508D"/>
    <w:rsid w:val="00397450"/>
    <w:rsid w:val="00397C0A"/>
    <w:rsid w:val="003A11BB"/>
    <w:rsid w:val="003A1B70"/>
    <w:rsid w:val="003A31AA"/>
    <w:rsid w:val="003A4CC6"/>
    <w:rsid w:val="003A5BB5"/>
    <w:rsid w:val="003A7F60"/>
    <w:rsid w:val="003B38CE"/>
    <w:rsid w:val="003B3E32"/>
    <w:rsid w:val="003B5D10"/>
    <w:rsid w:val="003C4CA6"/>
    <w:rsid w:val="003C72EA"/>
    <w:rsid w:val="003D0097"/>
    <w:rsid w:val="003D2147"/>
    <w:rsid w:val="003D29E4"/>
    <w:rsid w:val="003D66E9"/>
    <w:rsid w:val="003D7A70"/>
    <w:rsid w:val="003E03E3"/>
    <w:rsid w:val="003E1737"/>
    <w:rsid w:val="003E4044"/>
    <w:rsid w:val="003E74AD"/>
    <w:rsid w:val="003F3B08"/>
    <w:rsid w:val="003F57F7"/>
    <w:rsid w:val="003F634B"/>
    <w:rsid w:val="003F6951"/>
    <w:rsid w:val="0040030B"/>
    <w:rsid w:val="00401461"/>
    <w:rsid w:val="00403495"/>
    <w:rsid w:val="0040392F"/>
    <w:rsid w:val="00404AC5"/>
    <w:rsid w:val="00404CE4"/>
    <w:rsid w:val="00407468"/>
    <w:rsid w:val="00411ADC"/>
    <w:rsid w:val="00412278"/>
    <w:rsid w:val="00413F87"/>
    <w:rsid w:val="0041573C"/>
    <w:rsid w:val="0041659C"/>
    <w:rsid w:val="00420E5E"/>
    <w:rsid w:val="004219D5"/>
    <w:rsid w:val="004223BF"/>
    <w:rsid w:val="00423A42"/>
    <w:rsid w:val="00423DE2"/>
    <w:rsid w:val="004244B5"/>
    <w:rsid w:val="00427F3A"/>
    <w:rsid w:val="00435E00"/>
    <w:rsid w:val="0043678B"/>
    <w:rsid w:val="0043680C"/>
    <w:rsid w:val="00436A4C"/>
    <w:rsid w:val="004401B3"/>
    <w:rsid w:val="00440B67"/>
    <w:rsid w:val="00441D2C"/>
    <w:rsid w:val="0044288F"/>
    <w:rsid w:val="004443A6"/>
    <w:rsid w:val="00444947"/>
    <w:rsid w:val="004468A2"/>
    <w:rsid w:val="00446D4E"/>
    <w:rsid w:val="00446ECD"/>
    <w:rsid w:val="00447069"/>
    <w:rsid w:val="00447C1E"/>
    <w:rsid w:val="00450C00"/>
    <w:rsid w:val="00451387"/>
    <w:rsid w:val="00451FAA"/>
    <w:rsid w:val="00453FFD"/>
    <w:rsid w:val="0045406A"/>
    <w:rsid w:val="004547AD"/>
    <w:rsid w:val="004556A7"/>
    <w:rsid w:val="00456477"/>
    <w:rsid w:val="00460321"/>
    <w:rsid w:val="0046065A"/>
    <w:rsid w:val="004608D6"/>
    <w:rsid w:val="0046178E"/>
    <w:rsid w:val="004622DC"/>
    <w:rsid w:val="004625C9"/>
    <w:rsid w:val="00464416"/>
    <w:rsid w:val="00464708"/>
    <w:rsid w:val="00464777"/>
    <w:rsid w:val="0046563F"/>
    <w:rsid w:val="00470AEE"/>
    <w:rsid w:val="0047164D"/>
    <w:rsid w:val="00472642"/>
    <w:rsid w:val="00472CBB"/>
    <w:rsid w:val="00475C87"/>
    <w:rsid w:val="00476A6C"/>
    <w:rsid w:val="00477359"/>
    <w:rsid w:val="00482AD0"/>
    <w:rsid w:val="004913DD"/>
    <w:rsid w:val="00492609"/>
    <w:rsid w:val="00492674"/>
    <w:rsid w:val="004952EE"/>
    <w:rsid w:val="00496000"/>
    <w:rsid w:val="00497A8C"/>
    <w:rsid w:val="004A0687"/>
    <w:rsid w:val="004A0B35"/>
    <w:rsid w:val="004A0F5F"/>
    <w:rsid w:val="004A29BC"/>
    <w:rsid w:val="004A389C"/>
    <w:rsid w:val="004A6A57"/>
    <w:rsid w:val="004A6F88"/>
    <w:rsid w:val="004A736C"/>
    <w:rsid w:val="004A7922"/>
    <w:rsid w:val="004B152F"/>
    <w:rsid w:val="004B18FC"/>
    <w:rsid w:val="004B2BF6"/>
    <w:rsid w:val="004B37BC"/>
    <w:rsid w:val="004B5467"/>
    <w:rsid w:val="004B5AEE"/>
    <w:rsid w:val="004B611A"/>
    <w:rsid w:val="004C0A35"/>
    <w:rsid w:val="004C6FCB"/>
    <w:rsid w:val="004D1358"/>
    <w:rsid w:val="004D50BA"/>
    <w:rsid w:val="004D5779"/>
    <w:rsid w:val="004E18AB"/>
    <w:rsid w:val="004E27B4"/>
    <w:rsid w:val="004E5192"/>
    <w:rsid w:val="004E609D"/>
    <w:rsid w:val="004F0C8E"/>
    <w:rsid w:val="004F1056"/>
    <w:rsid w:val="004F3A3C"/>
    <w:rsid w:val="004F3CD9"/>
    <w:rsid w:val="00503974"/>
    <w:rsid w:val="00505650"/>
    <w:rsid w:val="00505A33"/>
    <w:rsid w:val="00506A6E"/>
    <w:rsid w:val="00510D42"/>
    <w:rsid w:val="00512818"/>
    <w:rsid w:val="00512835"/>
    <w:rsid w:val="00513053"/>
    <w:rsid w:val="00522896"/>
    <w:rsid w:val="005233D9"/>
    <w:rsid w:val="005240D8"/>
    <w:rsid w:val="00524559"/>
    <w:rsid w:val="00526609"/>
    <w:rsid w:val="0053503A"/>
    <w:rsid w:val="00535E4D"/>
    <w:rsid w:val="00537C4C"/>
    <w:rsid w:val="00540510"/>
    <w:rsid w:val="00541460"/>
    <w:rsid w:val="0054208D"/>
    <w:rsid w:val="005445FF"/>
    <w:rsid w:val="005477FA"/>
    <w:rsid w:val="00551878"/>
    <w:rsid w:val="00554557"/>
    <w:rsid w:val="005549D9"/>
    <w:rsid w:val="0055665F"/>
    <w:rsid w:val="005600DF"/>
    <w:rsid w:val="005609CF"/>
    <w:rsid w:val="005614EF"/>
    <w:rsid w:val="005621A2"/>
    <w:rsid w:val="005628B0"/>
    <w:rsid w:val="00563732"/>
    <w:rsid w:val="0056580D"/>
    <w:rsid w:val="00567CB4"/>
    <w:rsid w:val="00567FDD"/>
    <w:rsid w:val="00571E36"/>
    <w:rsid w:val="005742CE"/>
    <w:rsid w:val="005748B3"/>
    <w:rsid w:val="005751BA"/>
    <w:rsid w:val="005752AF"/>
    <w:rsid w:val="00576335"/>
    <w:rsid w:val="00580333"/>
    <w:rsid w:val="00581A68"/>
    <w:rsid w:val="00582108"/>
    <w:rsid w:val="00582416"/>
    <w:rsid w:val="00582CAE"/>
    <w:rsid w:val="00584A08"/>
    <w:rsid w:val="00585014"/>
    <w:rsid w:val="005853BE"/>
    <w:rsid w:val="00585E35"/>
    <w:rsid w:val="0058645F"/>
    <w:rsid w:val="0058660A"/>
    <w:rsid w:val="00587492"/>
    <w:rsid w:val="00587BEC"/>
    <w:rsid w:val="00590247"/>
    <w:rsid w:val="005905CF"/>
    <w:rsid w:val="00590F08"/>
    <w:rsid w:val="00591DB2"/>
    <w:rsid w:val="0059375A"/>
    <w:rsid w:val="005937F8"/>
    <w:rsid w:val="005958A8"/>
    <w:rsid w:val="005968BD"/>
    <w:rsid w:val="0059699E"/>
    <w:rsid w:val="00597C96"/>
    <w:rsid w:val="005A2CD2"/>
    <w:rsid w:val="005A304C"/>
    <w:rsid w:val="005A604E"/>
    <w:rsid w:val="005A6730"/>
    <w:rsid w:val="005B3351"/>
    <w:rsid w:val="005B3A32"/>
    <w:rsid w:val="005B4514"/>
    <w:rsid w:val="005B4C9C"/>
    <w:rsid w:val="005B7044"/>
    <w:rsid w:val="005B7FAF"/>
    <w:rsid w:val="005C13C5"/>
    <w:rsid w:val="005C1E70"/>
    <w:rsid w:val="005C246F"/>
    <w:rsid w:val="005C3739"/>
    <w:rsid w:val="005D2143"/>
    <w:rsid w:val="005D2446"/>
    <w:rsid w:val="005D2F55"/>
    <w:rsid w:val="005D380E"/>
    <w:rsid w:val="005D6A04"/>
    <w:rsid w:val="005E23C7"/>
    <w:rsid w:val="005E4A9C"/>
    <w:rsid w:val="005E5345"/>
    <w:rsid w:val="005E736A"/>
    <w:rsid w:val="005F24EC"/>
    <w:rsid w:val="005F39D8"/>
    <w:rsid w:val="005F455B"/>
    <w:rsid w:val="005F4A80"/>
    <w:rsid w:val="005F4B08"/>
    <w:rsid w:val="005F610F"/>
    <w:rsid w:val="005F640E"/>
    <w:rsid w:val="005F6CEC"/>
    <w:rsid w:val="006016ED"/>
    <w:rsid w:val="00602A1D"/>
    <w:rsid w:val="00605864"/>
    <w:rsid w:val="006075ED"/>
    <w:rsid w:val="00611869"/>
    <w:rsid w:val="00615EC4"/>
    <w:rsid w:val="00616439"/>
    <w:rsid w:val="00616DB8"/>
    <w:rsid w:val="00620490"/>
    <w:rsid w:val="006205FD"/>
    <w:rsid w:val="006207C0"/>
    <w:rsid w:val="006216CF"/>
    <w:rsid w:val="00621747"/>
    <w:rsid w:val="006226AE"/>
    <w:rsid w:val="00622893"/>
    <w:rsid w:val="00623491"/>
    <w:rsid w:val="00623527"/>
    <w:rsid w:val="00624C0E"/>
    <w:rsid w:val="00630173"/>
    <w:rsid w:val="0063027C"/>
    <w:rsid w:val="0063065F"/>
    <w:rsid w:val="006345C2"/>
    <w:rsid w:val="00635621"/>
    <w:rsid w:val="00635CFB"/>
    <w:rsid w:val="006416CF"/>
    <w:rsid w:val="006419C4"/>
    <w:rsid w:val="00641D3F"/>
    <w:rsid w:val="00642421"/>
    <w:rsid w:val="006432C0"/>
    <w:rsid w:val="00643754"/>
    <w:rsid w:val="00644C47"/>
    <w:rsid w:val="00650446"/>
    <w:rsid w:val="00651ED3"/>
    <w:rsid w:val="006524AE"/>
    <w:rsid w:val="00653195"/>
    <w:rsid w:val="0065396D"/>
    <w:rsid w:val="00655FD9"/>
    <w:rsid w:val="00660118"/>
    <w:rsid w:val="00661D8E"/>
    <w:rsid w:val="006643D2"/>
    <w:rsid w:val="00664760"/>
    <w:rsid w:val="00665BF8"/>
    <w:rsid w:val="00670B77"/>
    <w:rsid w:val="00673512"/>
    <w:rsid w:val="006748C9"/>
    <w:rsid w:val="00674925"/>
    <w:rsid w:val="00674D80"/>
    <w:rsid w:val="00674F6D"/>
    <w:rsid w:val="006751BD"/>
    <w:rsid w:val="00675AE3"/>
    <w:rsid w:val="006768B9"/>
    <w:rsid w:val="00680E25"/>
    <w:rsid w:val="00680E85"/>
    <w:rsid w:val="00681D38"/>
    <w:rsid w:val="00682439"/>
    <w:rsid w:val="00682654"/>
    <w:rsid w:val="0068351E"/>
    <w:rsid w:val="00684A18"/>
    <w:rsid w:val="006852A5"/>
    <w:rsid w:val="006867FC"/>
    <w:rsid w:val="00686DBF"/>
    <w:rsid w:val="00690838"/>
    <w:rsid w:val="00691A9D"/>
    <w:rsid w:val="0069212E"/>
    <w:rsid w:val="00695156"/>
    <w:rsid w:val="00695A46"/>
    <w:rsid w:val="006963BE"/>
    <w:rsid w:val="006A0BD9"/>
    <w:rsid w:val="006A1103"/>
    <w:rsid w:val="006A5EBF"/>
    <w:rsid w:val="006B1DF1"/>
    <w:rsid w:val="006B38E8"/>
    <w:rsid w:val="006B5272"/>
    <w:rsid w:val="006B52E3"/>
    <w:rsid w:val="006B64B2"/>
    <w:rsid w:val="006B7902"/>
    <w:rsid w:val="006C4BEB"/>
    <w:rsid w:val="006C5AC7"/>
    <w:rsid w:val="006C68F3"/>
    <w:rsid w:val="006C70BB"/>
    <w:rsid w:val="006C7B9A"/>
    <w:rsid w:val="006D02F5"/>
    <w:rsid w:val="006D10D1"/>
    <w:rsid w:val="006D30F5"/>
    <w:rsid w:val="006D46B2"/>
    <w:rsid w:val="006D4DB5"/>
    <w:rsid w:val="006D6D84"/>
    <w:rsid w:val="006D6FFA"/>
    <w:rsid w:val="006E670D"/>
    <w:rsid w:val="006E77B6"/>
    <w:rsid w:val="006F1744"/>
    <w:rsid w:val="006F2E38"/>
    <w:rsid w:val="006F3ABB"/>
    <w:rsid w:val="006F3E9D"/>
    <w:rsid w:val="006F4144"/>
    <w:rsid w:val="006F57F5"/>
    <w:rsid w:val="006F5A47"/>
    <w:rsid w:val="006F6CDF"/>
    <w:rsid w:val="0070112E"/>
    <w:rsid w:val="0070186A"/>
    <w:rsid w:val="00701BD5"/>
    <w:rsid w:val="007028D3"/>
    <w:rsid w:val="00703431"/>
    <w:rsid w:val="00704294"/>
    <w:rsid w:val="0070429F"/>
    <w:rsid w:val="00704579"/>
    <w:rsid w:val="00705888"/>
    <w:rsid w:val="007067A4"/>
    <w:rsid w:val="00706EEA"/>
    <w:rsid w:val="00710C29"/>
    <w:rsid w:val="007114CD"/>
    <w:rsid w:val="0071211F"/>
    <w:rsid w:val="007146EC"/>
    <w:rsid w:val="00715217"/>
    <w:rsid w:val="00716156"/>
    <w:rsid w:val="0072004F"/>
    <w:rsid w:val="00723139"/>
    <w:rsid w:val="0072341E"/>
    <w:rsid w:val="0072444A"/>
    <w:rsid w:val="00724794"/>
    <w:rsid w:val="00724814"/>
    <w:rsid w:val="007252E1"/>
    <w:rsid w:val="00730687"/>
    <w:rsid w:val="007310EB"/>
    <w:rsid w:val="007328F6"/>
    <w:rsid w:val="00732D06"/>
    <w:rsid w:val="00733D33"/>
    <w:rsid w:val="00733DF2"/>
    <w:rsid w:val="007341BC"/>
    <w:rsid w:val="00737C28"/>
    <w:rsid w:val="0074015A"/>
    <w:rsid w:val="007401AD"/>
    <w:rsid w:val="00741C59"/>
    <w:rsid w:val="00743E7A"/>
    <w:rsid w:val="00746ECC"/>
    <w:rsid w:val="00750B40"/>
    <w:rsid w:val="0075162C"/>
    <w:rsid w:val="007529D6"/>
    <w:rsid w:val="007535DF"/>
    <w:rsid w:val="00754D6E"/>
    <w:rsid w:val="00755C57"/>
    <w:rsid w:val="0075678A"/>
    <w:rsid w:val="007570C7"/>
    <w:rsid w:val="00757DD2"/>
    <w:rsid w:val="00760A8F"/>
    <w:rsid w:val="00764D84"/>
    <w:rsid w:val="00764FED"/>
    <w:rsid w:val="00765B7B"/>
    <w:rsid w:val="007677E8"/>
    <w:rsid w:val="007705F1"/>
    <w:rsid w:val="00772694"/>
    <w:rsid w:val="00773625"/>
    <w:rsid w:val="0077701A"/>
    <w:rsid w:val="007771F0"/>
    <w:rsid w:val="00785494"/>
    <w:rsid w:val="00786026"/>
    <w:rsid w:val="0078643A"/>
    <w:rsid w:val="00786BA2"/>
    <w:rsid w:val="00790C90"/>
    <w:rsid w:val="007971F6"/>
    <w:rsid w:val="007A24B0"/>
    <w:rsid w:val="007A2F2C"/>
    <w:rsid w:val="007A5857"/>
    <w:rsid w:val="007A6C11"/>
    <w:rsid w:val="007B0DC0"/>
    <w:rsid w:val="007B107B"/>
    <w:rsid w:val="007B14E4"/>
    <w:rsid w:val="007B2276"/>
    <w:rsid w:val="007B2B06"/>
    <w:rsid w:val="007B4DC9"/>
    <w:rsid w:val="007B5738"/>
    <w:rsid w:val="007B5F2E"/>
    <w:rsid w:val="007B6521"/>
    <w:rsid w:val="007B65E7"/>
    <w:rsid w:val="007C04EB"/>
    <w:rsid w:val="007C1413"/>
    <w:rsid w:val="007C310A"/>
    <w:rsid w:val="007C416C"/>
    <w:rsid w:val="007C42A4"/>
    <w:rsid w:val="007C476D"/>
    <w:rsid w:val="007C4853"/>
    <w:rsid w:val="007C6B1F"/>
    <w:rsid w:val="007C6E2B"/>
    <w:rsid w:val="007C7BBE"/>
    <w:rsid w:val="007C7C7B"/>
    <w:rsid w:val="007D13C7"/>
    <w:rsid w:val="007D20ED"/>
    <w:rsid w:val="007D21E2"/>
    <w:rsid w:val="007D288F"/>
    <w:rsid w:val="007D3350"/>
    <w:rsid w:val="007D43BC"/>
    <w:rsid w:val="007D4CF9"/>
    <w:rsid w:val="007D4DCD"/>
    <w:rsid w:val="007D6916"/>
    <w:rsid w:val="007D6CE8"/>
    <w:rsid w:val="007D6FBB"/>
    <w:rsid w:val="007D70A0"/>
    <w:rsid w:val="007D71C2"/>
    <w:rsid w:val="007D7A29"/>
    <w:rsid w:val="007D7E92"/>
    <w:rsid w:val="007E1CD7"/>
    <w:rsid w:val="007E2728"/>
    <w:rsid w:val="007E2757"/>
    <w:rsid w:val="007E2CA0"/>
    <w:rsid w:val="007E2FE4"/>
    <w:rsid w:val="007E4F77"/>
    <w:rsid w:val="007E5766"/>
    <w:rsid w:val="007E6FBB"/>
    <w:rsid w:val="007F1470"/>
    <w:rsid w:val="007F2074"/>
    <w:rsid w:val="007F2570"/>
    <w:rsid w:val="007F2A84"/>
    <w:rsid w:val="007F2DA6"/>
    <w:rsid w:val="007F32B1"/>
    <w:rsid w:val="007F44AC"/>
    <w:rsid w:val="007F7255"/>
    <w:rsid w:val="008005B0"/>
    <w:rsid w:val="008030C2"/>
    <w:rsid w:val="008067C0"/>
    <w:rsid w:val="00807753"/>
    <w:rsid w:val="00807FC7"/>
    <w:rsid w:val="008120D8"/>
    <w:rsid w:val="00812BA1"/>
    <w:rsid w:val="00812BE1"/>
    <w:rsid w:val="00813736"/>
    <w:rsid w:val="008143F6"/>
    <w:rsid w:val="00816067"/>
    <w:rsid w:val="008162D0"/>
    <w:rsid w:val="0081649D"/>
    <w:rsid w:val="0082321F"/>
    <w:rsid w:val="00825FEE"/>
    <w:rsid w:val="008304AC"/>
    <w:rsid w:val="008315C1"/>
    <w:rsid w:val="0083219B"/>
    <w:rsid w:val="00832571"/>
    <w:rsid w:val="008341BD"/>
    <w:rsid w:val="008344CD"/>
    <w:rsid w:val="00835E87"/>
    <w:rsid w:val="00836098"/>
    <w:rsid w:val="008370B1"/>
    <w:rsid w:val="008371C1"/>
    <w:rsid w:val="008409F8"/>
    <w:rsid w:val="008468CC"/>
    <w:rsid w:val="00850F89"/>
    <w:rsid w:val="008528BA"/>
    <w:rsid w:val="00852E45"/>
    <w:rsid w:val="0085312D"/>
    <w:rsid w:val="008549E8"/>
    <w:rsid w:val="00855187"/>
    <w:rsid w:val="00855EA4"/>
    <w:rsid w:val="008605B0"/>
    <w:rsid w:val="00862292"/>
    <w:rsid w:val="00870258"/>
    <w:rsid w:val="0087050B"/>
    <w:rsid w:val="008709A0"/>
    <w:rsid w:val="0087308C"/>
    <w:rsid w:val="00873249"/>
    <w:rsid w:val="008732C8"/>
    <w:rsid w:val="00874A11"/>
    <w:rsid w:val="00880937"/>
    <w:rsid w:val="00882342"/>
    <w:rsid w:val="0088354D"/>
    <w:rsid w:val="00883E94"/>
    <w:rsid w:val="00886030"/>
    <w:rsid w:val="00886A8F"/>
    <w:rsid w:val="008906D1"/>
    <w:rsid w:val="00890761"/>
    <w:rsid w:val="00891019"/>
    <w:rsid w:val="0089249C"/>
    <w:rsid w:val="008931D6"/>
    <w:rsid w:val="008941C7"/>
    <w:rsid w:val="00894FAF"/>
    <w:rsid w:val="00895A9E"/>
    <w:rsid w:val="00896926"/>
    <w:rsid w:val="008A0817"/>
    <w:rsid w:val="008A49AE"/>
    <w:rsid w:val="008A591B"/>
    <w:rsid w:val="008B3395"/>
    <w:rsid w:val="008B479A"/>
    <w:rsid w:val="008B65CF"/>
    <w:rsid w:val="008B7687"/>
    <w:rsid w:val="008B7B7B"/>
    <w:rsid w:val="008C1CC7"/>
    <w:rsid w:val="008C3AA3"/>
    <w:rsid w:val="008C403E"/>
    <w:rsid w:val="008C66FD"/>
    <w:rsid w:val="008C7492"/>
    <w:rsid w:val="008D0CB5"/>
    <w:rsid w:val="008D10D6"/>
    <w:rsid w:val="008D1910"/>
    <w:rsid w:val="008D2AA2"/>
    <w:rsid w:val="008D358B"/>
    <w:rsid w:val="008D63EC"/>
    <w:rsid w:val="008E1404"/>
    <w:rsid w:val="008E2856"/>
    <w:rsid w:val="008E4A87"/>
    <w:rsid w:val="008E4B8F"/>
    <w:rsid w:val="008E74FC"/>
    <w:rsid w:val="008F3889"/>
    <w:rsid w:val="008F513C"/>
    <w:rsid w:val="008F5639"/>
    <w:rsid w:val="008F5FDA"/>
    <w:rsid w:val="008F7C7B"/>
    <w:rsid w:val="008F7DFB"/>
    <w:rsid w:val="008F7EF0"/>
    <w:rsid w:val="0090121A"/>
    <w:rsid w:val="00904568"/>
    <w:rsid w:val="00907F43"/>
    <w:rsid w:val="00910B95"/>
    <w:rsid w:val="00914190"/>
    <w:rsid w:val="0091450C"/>
    <w:rsid w:val="00914ED0"/>
    <w:rsid w:val="0091716D"/>
    <w:rsid w:val="009178DA"/>
    <w:rsid w:val="00920DC0"/>
    <w:rsid w:val="009212DC"/>
    <w:rsid w:val="009214B7"/>
    <w:rsid w:val="009248F8"/>
    <w:rsid w:val="0092624B"/>
    <w:rsid w:val="00932E7B"/>
    <w:rsid w:val="00933126"/>
    <w:rsid w:val="009349EB"/>
    <w:rsid w:val="00935F5A"/>
    <w:rsid w:val="00937FA1"/>
    <w:rsid w:val="009403DE"/>
    <w:rsid w:val="00940735"/>
    <w:rsid w:val="00940984"/>
    <w:rsid w:val="00941401"/>
    <w:rsid w:val="00943EF4"/>
    <w:rsid w:val="009510C7"/>
    <w:rsid w:val="00951697"/>
    <w:rsid w:val="00952589"/>
    <w:rsid w:val="00955C7E"/>
    <w:rsid w:val="00956C7D"/>
    <w:rsid w:val="009601A0"/>
    <w:rsid w:val="00961667"/>
    <w:rsid w:val="00961D09"/>
    <w:rsid w:val="00963C7C"/>
    <w:rsid w:val="00964A37"/>
    <w:rsid w:val="00964BE2"/>
    <w:rsid w:val="00965C37"/>
    <w:rsid w:val="00966181"/>
    <w:rsid w:val="009666E2"/>
    <w:rsid w:val="00973DBA"/>
    <w:rsid w:val="009773E4"/>
    <w:rsid w:val="00977D56"/>
    <w:rsid w:val="00980D5E"/>
    <w:rsid w:val="00980FAA"/>
    <w:rsid w:val="009812AA"/>
    <w:rsid w:val="00981E91"/>
    <w:rsid w:val="009843BE"/>
    <w:rsid w:val="00984938"/>
    <w:rsid w:val="00984D80"/>
    <w:rsid w:val="00987570"/>
    <w:rsid w:val="0098770D"/>
    <w:rsid w:val="00987761"/>
    <w:rsid w:val="0099071C"/>
    <w:rsid w:val="00990912"/>
    <w:rsid w:val="00990977"/>
    <w:rsid w:val="009916C9"/>
    <w:rsid w:val="00992CC6"/>
    <w:rsid w:val="00993F29"/>
    <w:rsid w:val="00994E12"/>
    <w:rsid w:val="00995FEA"/>
    <w:rsid w:val="00996048"/>
    <w:rsid w:val="0099665D"/>
    <w:rsid w:val="009A121F"/>
    <w:rsid w:val="009A330E"/>
    <w:rsid w:val="009A3ED1"/>
    <w:rsid w:val="009A67E1"/>
    <w:rsid w:val="009A681A"/>
    <w:rsid w:val="009A7998"/>
    <w:rsid w:val="009B1153"/>
    <w:rsid w:val="009B1DC4"/>
    <w:rsid w:val="009B237B"/>
    <w:rsid w:val="009B398F"/>
    <w:rsid w:val="009B5C79"/>
    <w:rsid w:val="009B656C"/>
    <w:rsid w:val="009B718A"/>
    <w:rsid w:val="009C1826"/>
    <w:rsid w:val="009C35E1"/>
    <w:rsid w:val="009D1BDA"/>
    <w:rsid w:val="009D28E6"/>
    <w:rsid w:val="009D2B67"/>
    <w:rsid w:val="009D3C12"/>
    <w:rsid w:val="009D4AC7"/>
    <w:rsid w:val="009D670F"/>
    <w:rsid w:val="009D771D"/>
    <w:rsid w:val="009E0843"/>
    <w:rsid w:val="009E298F"/>
    <w:rsid w:val="009E4EB1"/>
    <w:rsid w:val="009E5A43"/>
    <w:rsid w:val="009E6F85"/>
    <w:rsid w:val="009F03EA"/>
    <w:rsid w:val="009F1E73"/>
    <w:rsid w:val="009F271D"/>
    <w:rsid w:val="009F32E7"/>
    <w:rsid w:val="009F3656"/>
    <w:rsid w:val="009F3AE4"/>
    <w:rsid w:val="009F3B44"/>
    <w:rsid w:val="009F3C36"/>
    <w:rsid w:val="009F4F69"/>
    <w:rsid w:val="009F6751"/>
    <w:rsid w:val="009F68C1"/>
    <w:rsid w:val="00A0068A"/>
    <w:rsid w:val="00A01816"/>
    <w:rsid w:val="00A02143"/>
    <w:rsid w:val="00A06169"/>
    <w:rsid w:val="00A06D8C"/>
    <w:rsid w:val="00A07915"/>
    <w:rsid w:val="00A1461C"/>
    <w:rsid w:val="00A154D9"/>
    <w:rsid w:val="00A16C64"/>
    <w:rsid w:val="00A21183"/>
    <w:rsid w:val="00A23940"/>
    <w:rsid w:val="00A319CA"/>
    <w:rsid w:val="00A31CF5"/>
    <w:rsid w:val="00A331F7"/>
    <w:rsid w:val="00A340BA"/>
    <w:rsid w:val="00A34363"/>
    <w:rsid w:val="00A35305"/>
    <w:rsid w:val="00A36595"/>
    <w:rsid w:val="00A37939"/>
    <w:rsid w:val="00A37D91"/>
    <w:rsid w:val="00A4127F"/>
    <w:rsid w:val="00A413BE"/>
    <w:rsid w:val="00A41917"/>
    <w:rsid w:val="00A426D9"/>
    <w:rsid w:val="00A42D76"/>
    <w:rsid w:val="00A4325F"/>
    <w:rsid w:val="00A4439F"/>
    <w:rsid w:val="00A44968"/>
    <w:rsid w:val="00A468FC"/>
    <w:rsid w:val="00A47556"/>
    <w:rsid w:val="00A50081"/>
    <w:rsid w:val="00A508C0"/>
    <w:rsid w:val="00A52B88"/>
    <w:rsid w:val="00A53445"/>
    <w:rsid w:val="00A53782"/>
    <w:rsid w:val="00A608B0"/>
    <w:rsid w:val="00A62176"/>
    <w:rsid w:val="00A6539D"/>
    <w:rsid w:val="00A7254D"/>
    <w:rsid w:val="00A7262A"/>
    <w:rsid w:val="00A72AF4"/>
    <w:rsid w:val="00A73738"/>
    <w:rsid w:val="00A75EA4"/>
    <w:rsid w:val="00A81F89"/>
    <w:rsid w:val="00A84391"/>
    <w:rsid w:val="00A90EC7"/>
    <w:rsid w:val="00A91007"/>
    <w:rsid w:val="00A91C91"/>
    <w:rsid w:val="00A9284B"/>
    <w:rsid w:val="00A940BB"/>
    <w:rsid w:val="00A94180"/>
    <w:rsid w:val="00A945EA"/>
    <w:rsid w:val="00A95A03"/>
    <w:rsid w:val="00A965B1"/>
    <w:rsid w:val="00AA2A3B"/>
    <w:rsid w:val="00AA2E61"/>
    <w:rsid w:val="00AA3079"/>
    <w:rsid w:val="00AA34BA"/>
    <w:rsid w:val="00AA4A6C"/>
    <w:rsid w:val="00AA64E5"/>
    <w:rsid w:val="00AA6FBA"/>
    <w:rsid w:val="00AB1A76"/>
    <w:rsid w:val="00AB3682"/>
    <w:rsid w:val="00AB374F"/>
    <w:rsid w:val="00AB3C96"/>
    <w:rsid w:val="00AB494A"/>
    <w:rsid w:val="00AB4E45"/>
    <w:rsid w:val="00AB7798"/>
    <w:rsid w:val="00AB7A0B"/>
    <w:rsid w:val="00AC2A84"/>
    <w:rsid w:val="00AC3961"/>
    <w:rsid w:val="00AC4EBD"/>
    <w:rsid w:val="00AC50AE"/>
    <w:rsid w:val="00AC5639"/>
    <w:rsid w:val="00AD0717"/>
    <w:rsid w:val="00AD0DAE"/>
    <w:rsid w:val="00AD18E8"/>
    <w:rsid w:val="00AD1C03"/>
    <w:rsid w:val="00AD2285"/>
    <w:rsid w:val="00AD24D9"/>
    <w:rsid w:val="00AD2732"/>
    <w:rsid w:val="00AD2C66"/>
    <w:rsid w:val="00AD4161"/>
    <w:rsid w:val="00AD49EC"/>
    <w:rsid w:val="00AD5029"/>
    <w:rsid w:val="00AD5A82"/>
    <w:rsid w:val="00AD5DDF"/>
    <w:rsid w:val="00AD6E69"/>
    <w:rsid w:val="00AD71B2"/>
    <w:rsid w:val="00AE0D31"/>
    <w:rsid w:val="00AE132F"/>
    <w:rsid w:val="00AE5FFD"/>
    <w:rsid w:val="00AE6615"/>
    <w:rsid w:val="00AE7687"/>
    <w:rsid w:val="00AF20A8"/>
    <w:rsid w:val="00AF2957"/>
    <w:rsid w:val="00AF3202"/>
    <w:rsid w:val="00AF3813"/>
    <w:rsid w:val="00AF39B0"/>
    <w:rsid w:val="00AF40A4"/>
    <w:rsid w:val="00AF695A"/>
    <w:rsid w:val="00AF6D36"/>
    <w:rsid w:val="00AF7EF6"/>
    <w:rsid w:val="00B02A20"/>
    <w:rsid w:val="00B048DA"/>
    <w:rsid w:val="00B05015"/>
    <w:rsid w:val="00B050D2"/>
    <w:rsid w:val="00B05F47"/>
    <w:rsid w:val="00B06E31"/>
    <w:rsid w:val="00B112C2"/>
    <w:rsid w:val="00B1138F"/>
    <w:rsid w:val="00B1367A"/>
    <w:rsid w:val="00B14A5F"/>
    <w:rsid w:val="00B15EE0"/>
    <w:rsid w:val="00B16387"/>
    <w:rsid w:val="00B208F6"/>
    <w:rsid w:val="00B20EF4"/>
    <w:rsid w:val="00B20FC6"/>
    <w:rsid w:val="00B210D8"/>
    <w:rsid w:val="00B248B3"/>
    <w:rsid w:val="00B2543F"/>
    <w:rsid w:val="00B256DB"/>
    <w:rsid w:val="00B25F9E"/>
    <w:rsid w:val="00B26F48"/>
    <w:rsid w:val="00B27474"/>
    <w:rsid w:val="00B27E5A"/>
    <w:rsid w:val="00B33D0C"/>
    <w:rsid w:val="00B34254"/>
    <w:rsid w:val="00B35EBD"/>
    <w:rsid w:val="00B40ED3"/>
    <w:rsid w:val="00B43B52"/>
    <w:rsid w:val="00B43D9F"/>
    <w:rsid w:val="00B43DF6"/>
    <w:rsid w:val="00B45362"/>
    <w:rsid w:val="00B4656D"/>
    <w:rsid w:val="00B47AE0"/>
    <w:rsid w:val="00B47D1D"/>
    <w:rsid w:val="00B50155"/>
    <w:rsid w:val="00B507EE"/>
    <w:rsid w:val="00B51ECA"/>
    <w:rsid w:val="00B5289E"/>
    <w:rsid w:val="00B52C00"/>
    <w:rsid w:val="00B543C4"/>
    <w:rsid w:val="00B5485A"/>
    <w:rsid w:val="00B55787"/>
    <w:rsid w:val="00B57DFB"/>
    <w:rsid w:val="00B60D02"/>
    <w:rsid w:val="00B6395B"/>
    <w:rsid w:val="00B64103"/>
    <w:rsid w:val="00B65201"/>
    <w:rsid w:val="00B65D09"/>
    <w:rsid w:val="00B67665"/>
    <w:rsid w:val="00B716DB"/>
    <w:rsid w:val="00B717BA"/>
    <w:rsid w:val="00B71BDC"/>
    <w:rsid w:val="00B7237B"/>
    <w:rsid w:val="00B74D15"/>
    <w:rsid w:val="00B75336"/>
    <w:rsid w:val="00B77FF7"/>
    <w:rsid w:val="00B80163"/>
    <w:rsid w:val="00B80FD7"/>
    <w:rsid w:val="00B83634"/>
    <w:rsid w:val="00B90452"/>
    <w:rsid w:val="00B95592"/>
    <w:rsid w:val="00B9591F"/>
    <w:rsid w:val="00B95E18"/>
    <w:rsid w:val="00B973C2"/>
    <w:rsid w:val="00B973EB"/>
    <w:rsid w:val="00B97DF9"/>
    <w:rsid w:val="00BA2378"/>
    <w:rsid w:val="00BA3424"/>
    <w:rsid w:val="00BA364B"/>
    <w:rsid w:val="00BA5A78"/>
    <w:rsid w:val="00BA71B7"/>
    <w:rsid w:val="00BA7232"/>
    <w:rsid w:val="00BB01DC"/>
    <w:rsid w:val="00BB0F0C"/>
    <w:rsid w:val="00BB2F27"/>
    <w:rsid w:val="00BB5073"/>
    <w:rsid w:val="00BB533E"/>
    <w:rsid w:val="00BB58B3"/>
    <w:rsid w:val="00BB5FBE"/>
    <w:rsid w:val="00BB69E3"/>
    <w:rsid w:val="00BB6E1D"/>
    <w:rsid w:val="00BB7246"/>
    <w:rsid w:val="00BB79AF"/>
    <w:rsid w:val="00BC48C0"/>
    <w:rsid w:val="00BC5724"/>
    <w:rsid w:val="00BC5E45"/>
    <w:rsid w:val="00BC7938"/>
    <w:rsid w:val="00BD1ABC"/>
    <w:rsid w:val="00BD3A6B"/>
    <w:rsid w:val="00BD5A84"/>
    <w:rsid w:val="00BD7462"/>
    <w:rsid w:val="00BE01C6"/>
    <w:rsid w:val="00BE0393"/>
    <w:rsid w:val="00BE0BEF"/>
    <w:rsid w:val="00BE0C15"/>
    <w:rsid w:val="00BE2B6F"/>
    <w:rsid w:val="00BE2F70"/>
    <w:rsid w:val="00BE45E2"/>
    <w:rsid w:val="00BE4EF8"/>
    <w:rsid w:val="00BE586F"/>
    <w:rsid w:val="00BE78DE"/>
    <w:rsid w:val="00BE7B4D"/>
    <w:rsid w:val="00BF14A6"/>
    <w:rsid w:val="00BF2C6B"/>
    <w:rsid w:val="00BF2E0A"/>
    <w:rsid w:val="00BF30A3"/>
    <w:rsid w:val="00BF3CA8"/>
    <w:rsid w:val="00BF562C"/>
    <w:rsid w:val="00C00EE0"/>
    <w:rsid w:val="00C0152E"/>
    <w:rsid w:val="00C0173F"/>
    <w:rsid w:val="00C02A12"/>
    <w:rsid w:val="00C02A2E"/>
    <w:rsid w:val="00C02EC1"/>
    <w:rsid w:val="00C05217"/>
    <w:rsid w:val="00C07163"/>
    <w:rsid w:val="00C07F58"/>
    <w:rsid w:val="00C1165A"/>
    <w:rsid w:val="00C152DA"/>
    <w:rsid w:val="00C16531"/>
    <w:rsid w:val="00C223B2"/>
    <w:rsid w:val="00C245B7"/>
    <w:rsid w:val="00C265B9"/>
    <w:rsid w:val="00C26A1D"/>
    <w:rsid w:val="00C273B9"/>
    <w:rsid w:val="00C27BB2"/>
    <w:rsid w:val="00C330A6"/>
    <w:rsid w:val="00C35625"/>
    <w:rsid w:val="00C36226"/>
    <w:rsid w:val="00C36D02"/>
    <w:rsid w:val="00C37575"/>
    <w:rsid w:val="00C41A57"/>
    <w:rsid w:val="00C44052"/>
    <w:rsid w:val="00C45AD4"/>
    <w:rsid w:val="00C45B77"/>
    <w:rsid w:val="00C466FD"/>
    <w:rsid w:val="00C4712F"/>
    <w:rsid w:val="00C50E54"/>
    <w:rsid w:val="00C510DC"/>
    <w:rsid w:val="00C578F2"/>
    <w:rsid w:val="00C60C34"/>
    <w:rsid w:val="00C6140B"/>
    <w:rsid w:val="00C61ED9"/>
    <w:rsid w:val="00C64260"/>
    <w:rsid w:val="00C649C4"/>
    <w:rsid w:val="00C67FAC"/>
    <w:rsid w:val="00C71F67"/>
    <w:rsid w:val="00C75BEB"/>
    <w:rsid w:val="00C76C4C"/>
    <w:rsid w:val="00C8384D"/>
    <w:rsid w:val="00C85B5B"/>
    <w:rsid w:val="00C91A04"/>
    <w:rsid w:val="00C92124"/>
    <w:rsid w:val="00C923BD"/>
    <w:rsid w:val="00C93852"/>
    <w:rsid w:val="00C93BB0"/>
    <w:rsid w:val="00C94158"/>
    <w:rsid w:val="00C95832"/>
    <w:rsid w:val="00C975B8"/>
    <w:rsid w:val="00C975F7"/>
    <w:rsid w:val="00CA27E0"/>
    <w:rsid w:val="00CA2B34"/>
    <w:rsid w:val="00CA312D"/>
    <w:rsid w:val="00CA351D"/>
    <w:rsid w:val="00CA377C"/>
    <w:rsid w:val="00CA5473"/>
    <w:rsid w:val="00CA6E6A"/>
    <w:rsid w:val="00CA75F4"/>
    <w:rsid w:val="00CB197E"/>
    <w:rsid w:val="00CB34BE"/>
    <w:rsid w:val="00CB34EA"/>
    <w:rsid w:val="00CB585C"/>
    <w:rsid w:val="00CC0AD7"/>
    <w:rsid w:val="00CC1184"/>
    <w:rsid w:val="00CC19C8"/>
    <w:rsid w:val="00CC236F"/>
    <w:rsid w:val="00CC37EC"/>
    <w:rsid w:val="00CC6078"/>
    <w:rsid w:val="00CD0B41"/>
    <w:rsid w:val="00CD1D96"/>
    <w:rsid w:val="00CD1F96"/>
    <w:rsid w:val="00CD2541"/>
    <w:rsid w:val="00CD73FE"/>
    <w:rsid w:val="00CD7C8D"/>
    <w:rsid w:val="00CE1B02"/>
    <w:rsid w:val="00CE3E74"/>
    <w:rsid w:val="00CE6A49"/>
    <w:rsid w:val="00CE709D"/>
    <w:rsid w:val="00CF2E0A"/>
    <w:rsid w:val="00CF3928"/>
    <w:rsid w:val="00CF4D7B"/>
    <w:rsid w:val="00D019EE"/>
    <w:rsid w:val="00D03B4E"/>
    <w:rsid w:val="00D0529F"/>
    <w:rsid w:val="00D06180"/>
    <w:rsid w:val="00D072C6"/>
    <w:rsid w:val="00D10524"/>
    <w:rsid w:val="00D10B74"/>
    <w:rsid w:val="00D13784"/>
    <w:rsid w:val="00D145BC"/>
    <w:rsid w:val="00D15AD0"/>
    <w:rsid w:val="00D21E5A"/>
    <w:rsid w:val="00D24B21"/>
    <w:rsid w:val="00D304C8"/>
    <w:rsid w:val="00D3318E"/>
    <w:rsid w:val="00D333DC"/>
    <w:rsid w:val="00D342E7"/>
    <w:rsid w:val="00D36C42"/>
    <w:rsid w:val="00D37BFC"/>
    <w:rsid w:val="00D40B87"/>
    <w:rsid w:val="00D4195F"/>
    <w:rsid w:val="00D4397F"/>
    <w:rsid w:val="00D444F3"/>
    <w:rsid w:val="00D45B51"/>
    <w:rsid w:val="00D46299"/>
    <w:rsid w:val="00D470D3"/>
    <w:rsid w:val="00D476EB"/>
    <w:rsid w:val="00D478D5"/>
    <w:rsid w:val="00D4799F"/>
    <w:rsid w:val="00D47B83"/>
    <w:rsid w:val="00D504D3"/>
    <w:rsid w:val="00D55016"/>
    <w:rsid w:val="00D55E0A"/>
    <w:rsid w:val="00D60B0B"/>
    <w:rsid w:val="00D614DD"/>
    <w:rsid w:val="00D61C82"/>
    <w:rsid w:val="00D61EB4"/>
    <w:rsid w:val="00D624D8"/>
    <w:rsid w:val="00D62E9B"/>
    <w:rsid w:val="00D63042"/>
    <w:rsid w:val="00D6419F"/>
    <w:rsid w:val="00D64941"/>
    <w:rsid w:val="00D65220"/>
    <w:rsid w:val="00D6527C"/>
    <w:rsid w:val="00D65F49"/>
    <w:rsid w:val="00D67334"/>
    <w:rsid w:val="00D739F1"/>
    <w:rsid w:val="00D76B26"/>
    <w:rsid w:val="00D819BC"/>
    <w:rsid w:val="00D81BDC"/>
    <w:rsid w:val="00D8304B"/>
    <w:rsid w:val="00D83443"/>
    <w:rsid w:val="00D83FD4"/>
    <w:rsid w:val="00D84EA6"/>
    <w:rsid w:val="00D909BC"/>
    <w:rsid w:val="00D93AE2"/>
    <w:rsid w:val="00D93AFB"/>
    <w:rsid w:val="00D93B91"/>
    <w:rsid w:val="00D94792"/>
    <w:rsid w:val="00DA06BD"/>
    <w:rsid w:val="00DA1598"/>
    <w:rsid w:val="00DA512C"/>
    <w:rsid w:val="00DB02D0"/>
    <w:rsid w:val="00DB1E8A"/>
    <w:rsid w:val="00DB1EC0"/>
    <w:rsid w:val="00DB3590"/>
    <w:rsid w:val="00DB47F6"/>
    <w:rsid w:val="00DB7A93"/>
    <w:rsid w:val="00DB7B9F"/>
    <w:rsid w:val="00DC239B"/>
    <w:rsid w:val="00DC57AD"/>
    <w:rsid w:val="00DC7BD7"/>
    <w:rsid w:val="00DD05FF"/>
    <w:rsid w:val="00DD2BC8"/>
    <w:rsid w:val="00DD44A9"/>
    <w:rsid w:val="00DD49CE"/>
    <w:rsid w:val="00DD5126"/>
    <w:rsid w:val="00DE0E9F"/>
    <w:rsid w:val="00DE26B2"/>
    <w:rsid w:val="00DE2B7B"/>
    <w:rsid w:val="00DE34CD"/>
    <w:rsid w:val="00DE3846"/>
    <w:rsid w:val="00DE4FE1"/>
    <w:rsid w:val="00DE6025"/>
    <w:rsid w:val="00DF170E"/>
    <w:rsid w:val="00DF2E37"/>
    <w:rsid w:val="00DF70FC"/>
    <w:rsid w:val="00DF7AED"/>
    <w:rsid w:val="00E01546"/>
    <w:rsid w:val="00E01ECD"/>
    <w:rsid w:val="00E1003D"/>
    <w:rsid w:val="00E12C7E"/>
    <w:rsid w:val="00E12FE4"/>
    <w:rsid w:val="00E15445"/>
    <w:rsid w:val="00E20DF4"/>
    <w:rsid w:val="00E21557"/>
    <w:rsid w:val="00E2209E"/>
    <w:rsid w:val="00E22402"/>
    <w:rsid w:val="00E24236"/>
    <w:rsid w:val="00E25329"/>
    <w:rsid w:val="00E27C4D"/>
    <w:rsid w:val="00E320C6"/>
    <w:rsid w:val="00E32792"/>
    <w:rsid w:val="00E341FF"/>
    <w:rsid w:val="00E363BC"/>
    <w:rsid w:val="00E36D30"/>
    <w:rsid w:val="00E40816"/>
    <w:rsid w:val="00E41808"/>
    <w:rsid w:val="00E43295"/>
    <w:rsid w:val="00E436F8"/>
    <w:rsid w:val="00E45A44"/>
    <w:rsid w:val="00E45C01"/>
    <w:rsid w:val="00E4639D"/>
    <w:rsid w:val="00E478C6"/>
    <w:rsid w:val="00E5111B"/>
    <w:rsid w:val="00E53566"/>
    <w:rsid w:val="00E54F5C"/>
    <w:rsid w:val="00E56F4E"/>
    <w:rsid w:val="00E57871"/>
    <w:rsid w:val="00E57EFA"/>
    <w:rsid w:val="00E618C2"/>
    <w:rsid w:val="00E6524A"/>
    <w:rsid w:val="00E654BA"/>
    <w:rsid w:val="00E71BF3"/>
    <w:rsid w:val="00E7551F"/>
    <w:rsid w:val="00E75E0A"/>
    <w:rsid w:val="00E76AAE"/>
    <w:rsid w:val="00E77E20"/>
    <w:rsid w:val="00E77E48"/>
    <w:rsid w:val="00E81AFB"/>
    <w:rsid w:val="00E822F5"/>
    <w:rsid w:val="00E8310A"/>
    <w:rsid w:val="00E845E0"/>
    <w:rsid w:val="00E8549D"/>
    <w:rsid w:val="00E8673E"/>
    <w:rsid w:val="00E923A8"/>
    <w:rsid w:val="00E95334"/>
    <w:rsid w:val="00E9716C"/>
    <w:rsid w:val="00E9795E"/>
    <w:rsid w:val="00EA020B"/>
    <w:rsid w:val="00EA0F79"/>
    <w:rsid w:val="00EA3630"/>
    <w:rsid w:val="00EA3ACA"/>
    <w:rsid w:val="00EA43CE"/>
    <w:rsid w:val="00EA46CF"/>
    <w:rsid w:val="00EA6643"/>
    <w:rsid w:val="00EB0657"/>
    <w:rsid w:val="00EB1CC1"/>
    <w:rsid w:val="00EB4C69"/>
    <w:rsid w:val="00EB7750"/>
    <w:rsid w:val="00EC639C"/>
    <w:rsid w:val="00EC6EFC"/>
    <w:rsid w:val="00EC7BCB"/>
    <w:rsid w:val="00ED018C"/>
    <w:rsid w:val="00ED07B1"/>
    <w:rsid w:val="00ED0857"/>
    <w:rsid w:val="00ED22A9"/>
    <w:rsid w:val="00ED38CC"/>
    <w:rsid w:val="00ED636C"/>
    <w:rsid w:val="00ED6676"/>
    <w:rsid w:val="00ED7A20"/>
    <w:rsid w:val="00EE1078"/>
    <w:rsid w:val="00EE2C8D"/>
    <w:rsid w:val="00EE31FF"/>
    <w:rsid w:val="00EE389F"/>
    <w:rsid w:val="00EF0F6F"/>
    <w:rsid w:val="00EF63CD"/>
    <w:rsid w:val="00EF65B7"/>
    <w:rsid w:val="00F01025"/>
    <w:rsid w:val="00F01EC0"/>
    <w:rsid w:val="00F01FB7"/>
    <w:rsid w:val="00F02E1D"/>
    <w:rsid w:val="00F04B37"/>
    <w:rsid w:val="00F04E3A"/>
    <w:rsid w:val="00F04F40"/>
    <w:rsid w:val="00F0554C"/>
    <w:rsid w:val="00F05EDE"/>
    <w:rsid w:val="00F079FB"/>
    <w:rsid w:val="00F11CA2"/>
    <w:rsid w:val="00F12586"/>
    <w:rsid w:val="00F13803"/>
    <w:rsid w:val="00F14218"/>
    <w:rsid w:val="00F1705A"/>
    <w:rsid w:val="00F176C7"/>
    <w:rsid w:val="00F20C85"/>
    <w:rsid w:val="00F223B9"/>
    <w:rsid w:val="00F22508"/>
    <w:rsid w:val="00F23D67"/>
    <w:rsid w:val="00F250B8"/>
    <w:rsid w:val="00F2622E"/>
    <w:rsid w:val="00F2720A"/>
    <w:rsid w:val="00F273B4"/>
    <w:rsid w:val="00F27AEF"/>
    <w:rsid w:val="00F3136C"/>
    <w:rsid w:val="00F32A1A"/>
    <w:rsid w:val="00F371A6"/>
    <w:rsid w:val="00F40606"/>
    <w:rsid w:val="00F43643"/>
    <w:rsid w:val="00F444B5"/>
    <w:rsid w:val="00F45BD3"/>
    <w:rsid w:val="00F45E99"/>
    <w:rsid w:val="00F46195"/>
    <w:rsid w:val="00F469CD"/>
    <w:rsid w:val="00F46AB6"/>
    <w:rsid w:val="00F5413B"/>
    <w:rsid w:val="00F54DC9"/>
    <w:rsid w:val="00F57F3C"/>
    <w:rsid w:val="00F60D8C"/>
    <w:rsid w:val="00F63AD7"/>
    <w:rsid w:val="00F65A25"/>
    <w:rsid w:val="00F65E36"/>
    <w:rsid w:val="00F663C5"/>
    <w:rsid w:val="00F72034"/>
    <w:rsid w:val="00F744E2"/>
    <w:rsid w:val="00F74AAF"/>
    <w:rsid w:val="00F75944"/>
    <w:rsid w:val="00F77312"/>
    <w:rsid w:val="00F77CAC"/>
    <w:rsid w:val="00F80F5F"/>
    <w:rsid w:val="00F81DEB"/>
    <w:rsid w:val="00F82CE0"/>
    <w:rsid w:val="00F85A6F"/>
    <w:rsid w:val="00F935DB"/>
    <w:rsid w:val="00F93A36"/>
    <w:rsid w:val="00F941B9"/>
    <w:rsid w:val="00F941E2"/>
    <w:rsid w:val="00F943E8"/>
    <w:rsid w:val="00F95435"/>
    <w:rsid w:val="00F95858"/>
    <w:rsid w:val="00F95AB3"/>
    <w:rsid w:val="00F9731B"/>
    <w:rsid w:val="00F97819"/>
    <w:rsid w:val="00F97911"/>
    <w:rsid w:val="00FA1EEF"/>
    <w:rsid w:val="00FB1D47"/>
    <w:rsid w:val="00FB24C4"/>
    <w:rsid w:val="00FB3AE8"/>
    <w:rsid w:val="00FB67B9"/>
    <w:rsid w:val="00FB7C14"/>
    <w:rsid w:val="00FC0E67"/>
    <w:rsid w:val="00FC1498"/>
    <w:rsid w:val="00FC1D7C"/>
    <w:rsid w:val="00FC36E7"/>
    <w:rsid w:val="00FC6CCC"/>
    <w:rsid w:val="00FD1009"/>
    <w:rsid w:val="00FD1A1D"/>
    <w:rsid w:val="00FD2EB8"/>
    <w:rsid w:val="00FD3611"/>
    <w:rsid w:val="00FD4737"/>
    <w:rsid w:val="00FD7A28"/>
    <w:rsid w:val="00FE1D88"/>
    <w:rsid w:val="00FE2721"/>
    <w:rsid w:val="00FE2CC1"/>
    <w:rsid w:val="00FE34B0"/>
    <w:rsid w:val="00FE3BD7"/>
    <w:rsid w:val="00FE41E5"/>
    <w:rsid w:val="00FE44E1"/>
    <w:rsid w:val="00FE6A74"/>
    <w:rsid w:val="00FF16DC"/>
    <w:rsid w:val="00FF1723"/>
    <w:rsid w:val="00FF39D4"/>
    <w:rsid w:val="00FF3F1E"/>
    <w:rsid w:val="00FF681A"/>
    <w:rsid w:val="10297D2D"/>
    <w:rsid w:val="14226A09"/>
    <w:rsid w:val="145B5F56"/>
    <w:rsid w:val="1B0F650F"/>
    <w:rsid w:val="1C392C6E"/>
    <w:rsid w:val="1DD3F0CC"/>
    <w:rsid w:val="1F020D31"/>
    <w:rsid w:val="255E46B6"/>
    <w:rsid w:val="273689A2"/>
    <w:rsid w:val="27E066C6"/>
    <w:rsid w:val="2BFC68D4"/>
    <w:rsid w:val="2C666AF5"/>
    <w:rsid w:val="2D0332E0"/>
    <w:rsid w:val="30BE53D7"/>
    <w:rsid w:val="39FDA1D1"/>
    <w:rsid w:val="3CAD2721"/>
    <w:rsid w:val="3DE79BE7"/>
    <w:rsid w:val="3EA3B730"/>
    <w:rsid w:val="3EBE7BE6"/>
    <w:rsid w:val="3F7F44D0"/>
    <w:rsid w:val="3FBEFF04"/>
    <w:rsid w:val="3FDD6386"/>
    <w:rsid w:val="3FE271D9"/>
    <w:rsid w:val="3FFB703C"/>
    <w:rsid w:val="3FFF2F3E"/>
    <w:rsid w:val="44FC71A7"/>
    <w:rsid w:val="45766A6A"/>
    <w:rsid w:val="480F0C01"/>
    <w:rsid w:val="4A922C2D"/>
    <w:rsid w:val="4AEFEDF2"/>
    <w:rsid w:val="4BEB18D9"/>
    <w:rsid w:val="4FCCF88C"/>
    <w:rsid w:val="4FFB2D82"/>
    <w:rsid w:val="518921F7"/>
    <w:rsid w:val="57AB2146"/>
    <w:rsid w:val="59FB9345"/>
    <w:rsid w:val="5BFE6D9B"/>
    <w:rsid w:val="5C5B2934"/>
    <w:rsid w:val="5D7D031C"/>
    <w:rsid w:val="5DFFB313"/>
    <w:rsid w:val="5E4B799D"/>
    <w:rsid w:val="5E7D199A"/>
    <w:rsid w:val="5E7F5297"/>
    <w:rsid w:val="5F7F1A71"/>
    <w:rsid w:val="61097CF3"/>
    <w:rsid w:val="62991D7D"/>
    <w:rsid w:val="64FB6817"/>
    <w:rsid w:val="657F37D9"/>
    <w:rsid w:val="67571472"/>
    <w:rsid w:val="67A787D9"/>
    <w:rsid w:val="67F51659"/>
    <w:rsid w:val="68FE2980"/>
    <w:rsid w:val="695E060D"/>
    <w:rsid w:val="6A7F1E1A"/>
    <w:rsid w:val="6AFFA343"/>
    <w:rsid w:val="6B1E8170"/>
    <w:rsid w:val="6BFA97AE"/>
    <w:rsid w:val="6BFE11F6"/>
    <w:rsid w:val="6C492ADE"/>
    <w:rsid w:val="6DE33674"/>
    <w:rsid w:val="6DF71FB8"/>
    <w:rsid w:val="6F6BCF1F"/>
    <w:rsid w:val="75E72446"/>
    <w:rsid w:val="775FD4FD"/>
    <w:rsid w:val="77F38FFD"/>
    <w:rsid w:val="7CF7C896"/>
    <w:rsid w:val="7CFDB96F"/>
    <w:rsid w:val="7DF6FA91"/>
    <w:rsid w:val="7E120C2B"/>
    <w:rsid w:val="7E7D4020"/>
    <w:rsid w:val="7EDF6D6A"/>
    <w:rsid w:val="7F770CD2"/>
    <w:rsid w:val="7F7B6674"/>
    <w:rsid w:val="7FAF776A"/>
    <w:rsid w:val="7FBB506F"/>
    <w:rsid w:val="7FFF87B0"/>
    <w:rsid w:val="8B760ADA"/>
    <w:rsid w:val="9FE74515"/>
    <w:rsid w:val="A57DBF11"/>
    <w:rsid w:val="ABCFD9B1"/>
    <w:rsid w:val="AF7B39F3"/>
    <w:rsid w:val="AFD89A2E"/>
    <w:rsid w:val="B7F72E7C"/>
    <w:rsid w:val="BADAC010"/>
    <w:rsid w:val="BBD3F8E4"/>
    <w:rsid w:val="BDD79F01"/>
    <w:rsid w:val="BF3B91F0"/>
    <w:rsid w:val="BFF7B9C7"/>
    <w:rsid w:val="CDA76B8E"/>
    <w:rsid w:val="CFD74364"/>
    <w:rsid w:val="D0ABF6FA"/>
    <w:rsid w:val="D3B67E4E"/>
    <w:rsid w:val="D3CF2056"/>
    <w:rsid w:val="D7DF976A"/>
    <w:rsid w:val="DABF4515"/>
    <w:rsid w:val="DDF02B8E"/>
    <w:rsid w:val="DDF51D22"/>
    <w:rsid w:val="DF1EADA5"/>
    <w:rsid w:val="DF386C2D"/>
    <w:rsid w:val="E3FB0812"/>
    <w:rsid w:val="EE391C3E"/>
    <w:rsid w:val="EEF3CDF4"/>
    <w:rsid w:val="EFEFD14D"/>
    <w:rsid w:val="EFFB0FF7"/>
    <w:rsid w:val="F4BF77F8"/>
    <w:rsid w:val="F4F156C3"/>
    <w:rsid w:val="F73704D3"/>
    <w:rsid w:val="F7BFA72D"/>
    <w:rsid w:val="F7FD654D"/>
    <w:rsid w:val="F7FF392D"/>
    <w:rsid w:val="F8FF581C"/>
    <w:rsid w:val="F9CF79DE"/>
    <w:rsid w:val="FC6F61CC"/>
    <w:rsid w:val="FCD7BBF0"/>
    <w:rsid w:val="FFD27866"/>
    <w:rsid w:val="FFF532A5"/>
    <w:rsid w:val="FFF622EE"/>
    <w:rsid w:val="FFFFA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qFormat/>
    <w:uiPriority w:val="0"/>
    <w:rPr>
      <w:rFonts w:ascii="Calibri" w:hAnsi="Calibri" w:eastAsia="宋体" w:cs="Times New Roman"/>
    </w:rPr>
  </w:style>
  <w:style w:type="table" w:default="1" w:styleId="1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Document Map"/>
    <w:basedOn w:val="1"/>
    <w:link w:val="20"/>
    <w:qFormat/>
    <w:uiPriority w:val="0"/>
    <w:rPr>
      <w:rFonts w:ascii="宋体" w:hAnsi="Calibri" w:eastAsia="宋体" w:cs="Times New Roman"/>
      <w:sz w:val="18"/>
      <w:szCs w:val="18"/>
    </w:rPr>
  </w:style>
  <w:style w:type="paragraph" w:styleId="6">
    <w:name w:val="annotation text"/>
    <w:basedOn w:val="1"/>
    <w:qFormat/>
    <w:uiPriority w:val="0"/>
    <w:pPr>
      <w:jc w:val="left"/>
    </w:pPr>
  </w:style>
  <w:style w:type="paragraph" w:styleId="7">
    <w:name w:val="Body Text"/>
    <w:basedOn w:val="1"/>
    <w:qFormat/>
    <w:uiPriority w:val="99"/>
    <w:pPr>
      <w:spacing w:before="0" w:after="140" w:line="276" w:lineRule="auto"/>
    </w:pPr>
  </w:style>
  <w:style w:type="paragraph" w:styleId="8">
    <w:name w:val="Date"/>
    <w:basedOn w:val="1"/>
    <w:next w:val="1"/>
    <w:link w:val="21"/>
    <w:qFormat/>
    <w:uiPriority w:val="0"/>
    <w:pPr>
      <w:ind w:left="100" w:leftChars="2500"/>
    </w:pPr>
    <w:rPr>
      <w:rFonts w:ascii="Calibri" w:hAnsi="Calibri" w:eastAsia="宋体" w:cs="Times New Roman"/>
    </w:rPr>
  </w:style>
  <w:style w:type="paragraph" w:styleId="9">
    <w:name w:val="Balloon Text"/>
    <w:basedOn w:val="1"/>
    <w:link w:val="22"/>
    <w:qFormat/>
    <w:uiPriority w:val="0"/>
    <w:rPr>
      <w:rFonts w:ascii="Calibri" w:hAnsi="Calibri" w:eastAsia="宋体" w:cs="Times New Roman"/>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qFormat/>
    <w:uiPriority w:val="0"/>
    <w:rPr>
      <w:rFonts w:ascii="Calibri" w:hAnsi="Calibri" w:eastAsia="宋体" w:cs="Times New Roman"/>
      <w:b/>
    </w:rPr>
  </w:style>
  <w:style w:type="character" w:styleId="16">
    <w:name w:val="Emphasis"/>
    <w:qFormat/>
    <w:uiPriority w:val="0"/>
    <w:rPr>
      <w:rFonts w:ascii="Calibri" w:hAnsi="Calibri" w:eastAsia="宋体" w:cs="Times New Roman"/>
      <w:i/>
      <w:iCs/>
    </w:rPr>
  </w:style>
  <w:style w:type="character" w:styleId="17">
    <w:name w:val="Hyperlink"/>
    <w:qFormat/>
    <w:uiPriority w:val="0"/>
    <w:rPr>
      <w:rFonts w:ascii="Calibri" w:hAnsi="Calibri" w:eastAsia="宋体" w:cs="Times New Roman"/>
      <w:color w:val="0000FF"/>
      <w:u w:val="single"/>
    </w:rPr>
  </w:style>
  <w:style w:type="character" w:customStyle="1" w:styleId="18">
    <w:name w:val="页脚 Char"/>
    <w:link w:val="2"/>
    <w:qFormat/>
    <w:uiPriority w:val="0"/>
    <w:rPr>
      <w:rFonts w:ascii="Calibri" w:hAnsi="Calibri" w:eastAsia="宋体" w:cs="Times New Roman"/>
      <w:kern w:val="2"/>
      <w:sz w:val="18"/>
      <w:szCs w:val="18"/>
    </w:rPr>
  </w:style>
  <w:style w:type="character" w:customStyle="1" w:styleId="19">
    <w:name w:val="标题 1 Char"/>
    <w:link w:val="3"/>
    <w:qFormat/>
    <w:uiPriority w:val="0"/>
    <w:rPr>
      <w:rFonts w:ascii="Calibri" w:hAnsi="Calibri" w:eastAsia="宋体" w:cs="Times New Roman"/>
      <w:b/>
      <w:bCs/>
      <w:kern w:val="44"/>
      <w:sz w:val="44"/>
      <w:szCs w:val="44"/>
    </w:rPr>
  </w:style>
  <w:style w:type="character" w:customStyle="1" w:styleId="20">
    <w:name w:val="文档结构图 Char"/>
    <w:link w:val="5"/>
    <w:qFormat/>
    <w:uiPriority w:val="0"/>
    <w:rPr>
      <w:rFonts w:ascii="宋体" w:hAnsi="Calibri" w:eastAsia="宋体" w:cs="Times New Roman"/>
      <w:kern w:val="2"/>
      <w:sz w:val="18"/>
      <w:szCs w:val="18"/>
    </w:rPr>
  </w:style>
  <w:style w:type="character" w:customStyle="1" w:styleId="21">
    <w:name w:val="日期 Char"/>
    <w:link w:val="8"/>
    <w:qFormat/>
    <w:uiPriority w:val="0"/>
    <w:rPr>
      <w:rFonts w:ascii="Calibri" w:hAnsi="Calibri" w:eastAsia="宋体" w:cs="Times New Roman"/>
      <w:kern w:val="2"/>
      <w:sz w:val="21"/>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眉 Char"/>
    <w:link w:val="10"/>
    <w:qFormat/>
    <w:uiPriority w:val="0"/>
    <w:rPr>
      <w:rFonts w:ascii="Calibri" w:hAnsi="Calibri" w:eastAsia="宋体" w:cs="Times New Roman"/>
      <w:kern w:val="2"/>
      <w:sz w:val="18"/>
      <w:szCs w:val="18"/>
    </w:rPr>
  </w:style>
  <w:style w:type="character" w:customStyle="1" w:styleId="24">
    <w:name w:val="12heid"/>
    <w:qFormat/>
    <w:uiPriority w:val="0"/>
    <w:rPr>
      <w:rFonts w:ascii="Calibri" w:hAnsi="Calibri" w:eastAsia="宋体" w:cs="Times New Roman"/>
    </w:rPr>
  </w:style>
  <w:style w:type="paragraph" w:customStyle="1" w:styleId="25">
    <w:name w:val="U纲要正文"/>
    <w:basedOn w:val="1"/>
    <w:qFormat/>
    <w:uiPriority w:val="0"/>
    <w:pPr>
      <w:spacing w:after="50" w:afterLines="50" w:line="480" w:lineRule="exact"/>
      <w:ind w:firstLine="200" w:firstLineChars="200"/>
    </w:pPr>
    <w:rPr>
      <w:rFonts w:ascii="Calibri" w:hAnsi="Calibri" w:eastAsia="仿宋_GB2312" w:cs="宋体"/>
      <w:sz w:val="30"/>
      <w:szCs w:val="20"/>
    </w:rPr>
  </w:style>
  <w:style w:type="paragraph" w:customStyle="1" w:styleId="26">
    <w:name w:val="Char Char Char Char Char Char Char Char Char Char"/>
    <w:basedOn w:val="1"/>
    <w:qFormat/>
    <w:uiPriority w:val="0"/>
    <w:rPr>
      <w:rFonts w:ascii="Tahoma" w:hAnsi="Tahoma" w:eastAsia="宋体" w:cs="Times New Roman"/>
      <w:sz w:val="24"/>
      <w:szCs w:val="20"/>
    </w:rPr>
  </w:style>
  <w:style w:type="paragraph" w:customStyle="1" w:styleId="27">
    <w:name w:val="默认段落字体 Para Char"/>
    <w:basedOn w:val="1"/>
    <w:qFormat/>
    <w:uiPriority w:val="0"/>
    <w:pPr>
      <w:spacing w:line="360" w:lineRule="auto"/>
      <w:ind w:firstLine="200" w:firstLineChars="200"/>
    </w:pPr>
    <w:rPr>
      <w:rFonts w:ascii="宋体" w:hAnsi="宋体" w:eastAsia="宋体" w:cs="宋体"/>
      <w:sz w:val="24"/>
    </w:rPr>
  </w:style>
  <w:style w:type="paragraph" w:customStyle="1" w:styleId="28">
    <w:name w:val="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p0"/>
    <w:basedOn w:val="1"/>
    <w:qFormat/>
    <w:uiPriority w:val="0"/>
    <w:pPr>
      <w:widowControl/>
    </w:pPr>
    <w:rPr>
      <w:rFonts w:ascii="Cambria Math" w:hAnsi="Cambria Math" w:eastAsia="宋体" w:cs="宋体"/>
      <w:kern w:val="0"/>
      <w:szCs w:val="21"/>
    </w:rPr>
  </w:style>
  <w:style w:type="paragraph" w:customStyle="1" w:styleId="3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列出段落"/>
    <w:basedOn w:val="1"/>
    <w:qFormat/>
    <w:uiPriority w:val="0"/>
    <w:pPr>
      <w:ind w:firstLine="420" w:firstLineChars="200"/>
    </w:pPr>
    <w:rPr>
      <w:rFonts w:ascii="Calibri" w:hAnsi="Calibri" w:eastAsia="宋体" w:cs="Times New Roman"/>
      <w:szCs w:val="22"/>
    </w:rPr>
  </w:style>
  <w:style w:type="paragraph" w:customStyle="1" w:styleId="32">
    <w:name w:val=" Char"/>
    <w:basedOn w:val="1"/>
    <w:qFormat/>
    <w:uiPriority w:val="0"/>
    <w:rPr>
      <w:rFonts w:ascii="Calibri" w:hAnsi="Calibri" w:eastAsia="宋体" w:cs="Times New Roman"/>
      <w:szCs w:val="20"/>
    </w:rPr>
  </w:style>
  <w:style w:type="paragraph" w:customStyle="1" w:styleId="33">
    <w:name w:val="样式"/>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lang w:val="en-US" w:eastAsia="zh-CN" w:bidi="ar-SA"/>
    </w:rPr>
  </w:style>
  <w:style w:type="paragraph" w:customStyle="1" w:styleId="34">
    <w:name w:val="正文 New"/>
    <w:qFormat/>
    <w:uiPriority w:val="0"/>
    <w:pPr>
      <w:adjustRightInd w:val="0"/>
      <w:snapToGrid w:val="0"/>
      <w:spacing w:after="20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ompany>
  <Pages>3</Pages>
  <Words>10734</Words>
  <Characters>11046</Characters>
  <Lines>87</Lines>
  <Paragraphs>24</Paragraphs>
  <TotalTime>60</TotalTime>
  <ScaleCrop>false</ScaleCrop>
  <LinksUpToDate>false</LinksUpToDate>
  <CharactersWithSpaces>11140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2021-10-08T09:35:00Z</dcterms:created>
  <dc:creator>Anonymous</dc:creator>
  <cp:lastModifiedBy>无名指</cp:lastModifiedBy>
  <cp:lastPrinted>2023-05-19T09:18:00Z</cp:lastPrinted>
  <dcterms:modified xsi:type="dcterms:W3CDTF">2023-05-24T09:19:42Z</dcterms:modified>
  <dc:title>“十一五”以来，国家确定了通过信息化带动工业化的国策，推动制造企业实施制造业信息化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db6c7525788f4db9bb787e96cab1164d</vt:lpwstr>
  </property>
</Properties>
</file>