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left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>
      <w:pPr>
        <w:spacing w:line="700" w:lineRule="exact"/>
        <w:jc w:val="center"/>
        <w:outlineLvl w:val="0"/>
        <w:rPr>
          <w:rFonts w:hint="eastAsia" w:ascii="方正小标宋简体" w:eastAsia="方正小标宋简体"/>
          <w:color w:val="auto"/>
          <w:sz w:val="44"/>
          <w:szCs w:val="44"/>
        </w:rPr>
      </w:pPr>
    </w:p>
    <w:p>
      <w:pPr>
        <w:spacing w:line="700" w:lineRule="exact"/>
        <w:jc w:val="center"/>
        <w:outlineLvl w:val="0"/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省重点实验室申报佐证材料</w:t>
      </w: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说明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多家法人单位联合申请的,须确定1个依托单位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其他单位为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共建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。共建合作协议、共建单位人员、科研项目、科技奖励请遵照以下要求上传至系统内相应栏目，若不符合要求，则不予认定。</w:t>
      </w:r>
    </w:p>
    <w:p>
      <w:pPr>
        <w:spacing w:line="560" w:lineRule="exact"/>
        <w:ind w:firstLine="640" w:firstLineChars="200"/>
        <w:outlineLvl w:val="1"/>
        <w:rPr>
          <w:rFonts w:hint="eastAsia" w:ascii="楷体" w:hAnsi="楷体" w:eastAsia="楷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一、提供佐证材料</w:t>
      </w:r>
    </w:p>
    <w:p>
      <w:pPr>
        <w:spacing w:line="560" w:lineRule="exact"/>
        <w:ind w:firstLine="640" w:firstLineChars="200"/>
        <w:outlineLvl w:val="1"/>
        <w:rPr>
          <w:rFonts w:ascii="楷体" w:hAnsi="楷体" w:eastAsia="楷体"/>
          <w:color w:val="auto"/>
          <w:sz w:val="32"/>
          <w:szCs w:val="32"/>
        </w:rPr>
      </w:pPr>
      <w:r>
        <w:rPr>
          <w:rFonts w:hint="eastAsia" w:ascii="楷体" w:hAnsi="楷体" w:eastAsia="楷体"/>
          <w:color w:val="auto"/>
          <w:sz w:val="32"/>
          <w:szCs w:val="32"/>
        </w:rPr>
        <w:t>（一）实验室人员材料</w:t>
      </w:r>
    </w:p>
    <w:p>
      <w:pPr>
        <w:spacing w:line="560" w:lineRule="exact"/>
        <w:ind w:firstLine="643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实验室固定人员是指依托单位在实验室工作的正式职工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要求</w:t>
      </w:r>
      <w:r>
        <w:rPr>
          <w:rFonts w:hint="eastAsia" w:ascii="仿宋_GB2312" w:eastAsia="仿宋_GB2312"/>
          <w:color w:val="auto"/>
          <w:sz w:val="32"/>
          <w:szCs w:val="32"/>
        </w:rPr>
        <w:t>实验室固定人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员均是依托单位在岗人员，并</w:t>
      </w:r>
      <w:r>
        <w:rPr>
          <w:rFonts w:hint="eastAsia" w:ascii="仿宋_GB2312" w:eastAsia="仿宋_GB2312"/>
          <w:color w:val="auto"/>
          <w:sz w:val="32"/>
          <w:szCs w:val="32"/>
        </w:rPr>
        <w:t>在附件打包上传固定人员职称证书、学位证书扫描件，同时具有副高级（含副高级）以上职称和博士学位，或中级职称和硕士学位，每名人员仅限提供职称或学位证书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eastAsia="仿宋_GB2312"/>
          <w:color w:val="auto"/>
          <w:sz w:val="32"/>
          <w:szCs w:val="32"/>
        </w:rPr>
        <w:t>一类。</w:t>
      </w:r>
    </w:p>
    <w:p>
      <w:pPr>
        <w:spacing w:line="560" w:lineRule="exact"/>
        <w:ind w:firstLine="643" w:firstLineChars="200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共建单位人员不认定为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实验室固定人员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，需填报单独栏目。</w:t>
      </w:r>
    </w:p>
    <w:p>
      <w:pPr>
        <w:spacing w:line="560" w:lineRule="exact"/>
        <w:ind w:firstLine="640" w:firstLineChars="200"/>
        <w:outlineLvl w:val="1"/>
        <w:rPr>
          <w:rFonts w:ascii="楷体" w:hAnsi="楷体" w:eastAsia="楷体"/>
          <w:color w:val="auto"/>
          <w:sz w:val="32"/>
          <w:szCs w:val="32"/>
        </w:rPr>
      </w:pPr>
      <w:r>
        <w:rPr>
          <w:rFonts w:hint="eastAsia" w:ascii="楷体" w:hAnsi="楷体" w:eastAsia="楷体"/>
          <w:color w:val="auto"/>
          <w:sz w:val="32"/>
          <w:szCs w:val="32"/>
        </w:rPr>
        <w:t>（二）承担项目材料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项目的第一承担单位应是实验室依托单位或共建单位。</w:t>
      </w:r>
      <w:r>
        <w:rPr>
          <w:rFonts w:hint="eastAsia" w:ascii="仿宋_GB2312" w:eastAsia="仿宋_GB2312"/>
          <w:color w:val="auto"/>
          <w:sz w:val="32"/>
          <w:szCs w:val="32"/>
        </w:rPr>
        <w:t>请在承担项目对应的附件中上传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实验室固定成员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或共建单位人员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在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201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、20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、20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度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获得的国家、部委、省级计划项目（不含省直厅局项目）任务书扫描件（PDF文件）。</w:t>
      </w:r>
    </w:p>
    <w:p>
      <w:pPr>
        <w:spacing w:line="560" w:lineRule="exact"/>
        <w:ind w:firstLine="643" w:firstLineChars="200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highlight w:val="none"/>
          <w:lang w:eastAsia="zh-CN"/>
        </w:rPr>
        <w:t>依托单位项目：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当项目的第一承担单位是实验室依托单位时，项目负责人应是实验室固定成员。</w:t>
      </w:r>
    </w:p>
    <w:p>
      <w:pPr>
        <w:spacing w:line="560" w:lineRule="exact"/>
        <w:ind w:firstLine="643" w:firstLineChars="200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highlight w:val="none"/>
          <w:lang w:eastAsia="zh-CN"/>
        </w:rPr>
        <w:t>共建单位项目：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当项目的第一承担单位是实验室共建单位时，项目承担单位中必须包含实验室依托单位，项目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highlight w:val="none"/>
          <w:lang w:eastAsia="zh-CN"/>
        </w:rPr>
        <w:t>前三成员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中必须包含实验室固定成员。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注：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国家级计划项目，一般指国家科学技术部、国家发展和改革委员会、国家财政部、国家自然科学基金委员会下达的项目。省部级计划项目，一般是指省科技厅、财政厅</w:t>
      </w:r>
      <w:r>
        <w:rPr>
          <w:rFonts w:hint="default" w:ascii="仿宋_GB2312" w:eastAsia="仿宋_GB2312"/>
          <w:color w:val="auto"/>
          <w:sz w:val="32"/>
          <w:szCs w:val="32"/>
          <w:highlight w:val="none"/>
        </w:rPr>
        <w:t>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下达的项目，以及除了国家科学技术部以外的国家其他部委下达的部级项目。</w:t>
      </w:r>
    </w:p>
    <w:p>
      <w:pPr>
        <w:spacing w:line="560" w:lineRule="exact"/>
        <w:ind w:firstLine="640" w:firstLineChars="200"/>
        <w:outlineLvl w:val="1"/>
        <w:rPr>
          <w:rFonts w:ascii="楷体" w:hAnsi="楷体" w:eastAsia="楷体"/>
          <w:color w:val="auto"/>
          <w:sz w:val="32"/>
          <w:szCs w:val="32"/>
        </w:rPr>
      </w:pPr>
      <w:r>
        <w:rPr>
          <w:rFonts w:hint="eastAsia" w:ascii="楷体" w:hAnsi="楷体" w:eastAsia="楷体"/>
          <w:color w:val="auto"/>
          <w:sz w:val="32"/>
          <w:szCs w:val="32"/>
        </w:rPr>
        <w:t>（三）获奖材料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获奖证书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的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第一完成单位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应是实验室依托单位或共建单位。</w:t>
      </w:r>
      <w:r>
        <w:rPr>
          <w:rFonts w:hint="eastAsia" w:ascii="仿宋_GB2312" w:eastAsia="仿宋_GB2312"/>
          <w:color w:val="auto"/>
          <w:sz w:val="32"/>
          <w:szCs w:val="32"/>
        </w:rPr>
        <w:t>请在成果奖励相应附件中上传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实验室固定成员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或共建单位人员于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201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、20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、20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年度获得的国家、部级、省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级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highlight w:val="none"/>
        </w:rPr>
        <w:t>科技奖励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证书扫描件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highlight w:val="none"/>
          <w:lang w:eastAsia="zh-CN"/>
        </w:rPr>
        <w:t>含获奖单位和人员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，获得黑龙江省科技奖励需将个人和单位证书合并为一个PDF文件上传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spacing w:line="560" w:lineRule="exact"/>
        <w:ind w:firstLine="643" w:firstLineChars="200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highlight w:val="none"/>
          <w:lang w:eastAsia="zh-CN"/>
        </w:rPr>
        <w:t>依托单位奖项：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当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获奖证书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的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第一完成单位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是实验室依托单位时，第一完成人应是实验室成员。</w:t>
      </w:r>
    </w:p>
    <w:p>
      <w:pPr>
        <w:spacing w:line="560" w:lineRule="exact"/>
        <w:ind w:firstLine="643" w:firstLineChars="200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highlight w:val="none"/>
          <w:lang w:eastAsia="zh-CN"/>
        </w:rPr>
        <w:t>共建单位奖项：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当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获奖证书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的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第一完成单位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是实验室共建单位时，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获奖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单位中必须包含实验室依托单位，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获奖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highlight w:val="none"/>
          <w:lang w:eastAsia="zh-CN"/>
        </w:rPr>
        <w:t>前三成员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中必须包含实验室固定成员。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其他省份科技奖励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认定原则同上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。</w:t>
      </w:r>
    </w:p>
    <w:p>
      <w:pPr>
        <w:spacing w:line="560" w:lineRule="exact"/>
        <w:ind w:firstLine="640" w:firstLineChars="200"/>
        <w:rPr>
          <w:rFonts w:hint="eastAsia" w:ascii="黑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注：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国家级奖励是指党中央、国务院授予</w:t>
      </w:r>
      <w:r>
        <w:rPr>
          <w:rFonts w:hint="eastAsia" w:ascii="仿宋_GB2312" w:eastAsia="仿宋_GB2312"/>
          <w:color w:val="auto"/>
          <w:sz w:val="32"/>
          <w:szCs w:val="32"/>
        </w:rPr>
        <w:t>的奖项或荣誉称号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国家级科技奖励主要有国家自然科学奖、国家科学技术进步奖、国家技术发明奖和中华人民共和国国际科学技术合作奖。部级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科技奖励</w:t>
      </w:r>
      <w:r>
        <w:rPr>
          <w:rFonts w:hint="eastAsia" w:ascii="仿宋_GB2312" w:eastAsia="仿宋_GB2312"/>
          <w:color w:val="auto"/>
          <w:sz w:val="32"/>
          <w:szCs w:val="32"/>
        </w:rPr>
        <w:t>指以中央（国务院）各部委名义颁发的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科技类</w:t>
      </w:r>
      <w:r>
        <w:rPr>
          <w:rFonts w:hint="eastAsia" w:ascii="仿宋_GB2312" w:eastAsia="仿宋_GB2312"/>
          <w:color w:val="auto"/>
          <w:sz w:val="32"/>
          <w:szCs w:val="32"/>
        </w:rPr>
        <w:t>荣誉称号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（含备案的国家行业协会社会力量奖）</w:t>
      </w:r>
      <w:r>
        <w:rPr>
          <w:rFonts w:hint="eastAsia" w:ascii="仿宋_GB2312" w:eastAsia="仿宋_GB2312"/>
          <w:color w:val="auto"/>
          <w:sz w:val="32"/>
          <w:szCs w:val="32"/>
        </w:rPr>
        <w:t>。省级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科技</w:t>
      </w:r>
      <w:r>
        <w:rPr>
          <w:rFonts w:hint="eastAsia" w:ascii="仿宋_GB2312" w:eastAsia="仿宋_GB2312"/>
          <w:color w:val="auto"/>
          <w:sz w:val="32"/>
          <w:szCs w:val="32"/>
        </w:rPr>
        <w:t>奖指以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黑龙江省</w:t>
      </w:r>
      <w:r>
        <w:rPr>
          <w:rFonts w:hint="eastAsia" w:ascii="仿宋_GB2312" w:eastAsia="仿宋_GB2312"/>
          <w:color w:val="auto"/>
          <w:sz w:val="32"/>
          <w:szCs w:val="32"/>
        </w:rPr>
        <w:t>政府名义颁发的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科技</w:t>
      </w:r>
      <w:r>
        <w:rPr>
          <w:rFonts w:hint="eastAsia" w:ascii="仿宋_GB2312" w:eastAsia="仿宋_GB2312"/>
          <w:color w:val="auto"/>
          <w:sz w:val="32"/>
          <w:szCs w:val="32"/>
        </w:rPr>
        <w:t>奖项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outlineLvl w:val="1"/>
        <w:rPr>
          <w:rFonts w:ascii="楷体" w:hAnsi="楷体" w:eastAsia="楷体"/>
          <w:color w:val="auto"/>
          <w:sz w:val="32"/>
          <w:szCs w:val="32"/>
        </w:rPr>
      </w:pPr>
      <w:r>
        <w:rPr>
          <w:rFonts w:hint="eastAsia" w:ascii="楷体" w:hAnsi="楷体" w:eastAsia="楷体"/>
          <w:color w:val="auto"/>
          <w:sz w:val="32"/>
          <w:szCs w:val="32"/>
          <w:highlight w:val="none"/>
        </w:rPr>
        <w:t>（四）收录论文材料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请在论文附件中上传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实验室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highlight w:val="none"/>
        </w:rPr>
        <w:t>固定人员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eastAsia="zh-CN"/>
        </w:rPr>
        <w:t>在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201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2020、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202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度，以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highlight w:val="none"/>
          <w:lang w:eastAsia="zh-CN"/>
        </w:rPr>
        <w:t>前三作者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发表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在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SCI、EI收录期刊上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的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论文和检索证明扫描件（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请上传代表作，不超过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20篇，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每篇论</w:t>
      </w:r>
      <w:r>
        <w:rPr>
          <w:rFonts w:hint="eastAsia" w:ascii="仿宋_GB2312" w:eastAsia="仿宋_GB2312"/>
          <w:color w:val="auto"/>
          <w:sz w:val="32"/>
          <w:szCs w:val="32"/>
        </w:rPr>
        <w:t>文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检索证明</w:t>
      </w:r>
      <w:r>
        <w:rPr>
          <w:rFonts w:hint="eastAsia" w:ascii="仿宋_GB2312" w:eastAsia="仿宋_GB2312"/>
          <w:color w:val="auto"/>
          <w:sz w:val="32"/>
          <w:szCs w:val="32"/>
        </w:rPr>
        <w:t>合并为一个PDF上传）。</w:t>
      </w:r>
    </w:p>
    <w:p>
      <w:pPr>
        <w:spacing w:line="560" w:lineRule="exact"/>
        <w:ind w:firstLine="640" w:firstLineChars="200"/>
        <w:outlineLvl w:val="1"/>
        <w:rPr>
          <w:rFonts w:ascii="楷体" w:hAnsi="楷体" w:eastAsia="楷体"/>
          <w:color w:val="auto"/>
          <w:sz w:val="32"/>
          <w:szCs w:val="32"/>
        </w:rPr>
      </w:pPr>
      <w:r>
        <w:rPr>
          <w:rFonts w:hint="eastAsia" w:ascii="楷体" w:hAnsi="楷体" w:eastAsia="楷体"/>
          <w:color w:val="auto"/>
          <w:sz w:val="32"/>
          <w:szCs w:val="32"/>
        </w:rPr>
        <w:t>（五）授权知识产权材料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请在授权知识产权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附件中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上传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highlight w:val="none"/>
        </w:rPr>
        <w:t>实验室固定人员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eastAsia="zh-CN"/>
        </w:rPr>
        <w:t>在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201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2020、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202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度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获得授权的知识产权证书扫描件。</w:t>
      </w:r>
    </w:p>
    <w:p>
      <w:pPr>
        <w:spacing w:line="560" w:lineRule="exact"/>
        <w:ind w:firstLine="640" w:firstLineChars="200"/>
        <w:outlineLvl w:val="1"/>
        <w:rPr>
          <w:rFonts w:ascii="楷体" w:hAnsi="楷体" w:eastAsia="楷体"/>
          <w:color w:val="auto"/>
          <w:sz w:val="32"/>
          <w:szCs w:val="32"/>
        </w:rPr>
      </w:pPr>
      <w:r>
        <w:rPr>
          <w:rFonts w:hint="eastAsia" w:ascii="楷体" w:hAnsi="楷体" w:eastAsia="楷体"/>
          <w:color w:val="auto"/>
          <w:sz w:val="32"/>
          <w:szCs w:val="32"/>
        </w:rPr>
        <w:t>（六）学位授予资格材料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依托单位为高等院校的，报送所属学科领域博士学位授予权佐证材料扫描件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若依托学科为二级学科目录外自主增设二级学科或交叉学科的,须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同时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提供学位授予单位增设二级学科或交叉学科的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审批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文件。学科分类和分级以国务院学位委员会《学位授予和人才培养学科目录》为标准，科研院所参照执行。</w:t>
      </w:r>
    </w:p>
    <w:p>
      <w:pPr>
        <w:spacing w:line="560" w:lineRule="exact"/>
        <w:ind w:firstLine="640" w:firstLineChars="200"/>
        <w:outlineLvl w:val="1"/>
        <w:rPr>
          <w:rFonts w:hint="eastAsia" w:ascii="楷体" w:hAnsi="楷体" w:eastAsia="楷体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/>
          <w:color w:val="auto"/>
          <w:sz w:val="32"/>
          <w:szCs w:val="32"/>
          <w:lang w:eastAsia="zh-CN"/>
        </w:rPr>
        <w:t>（七）共建合作协议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如有共建单位须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在附件中上传共建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合作协议,加盖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依托单位和共建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单位公章，明确各方的目标任务和权利责任等内容。</w:t>
      </w:r>
    </w:p>
    <w:p>
      <w:pPr>
        <w:spacing w:line="560" w:lineRule="exact"/>
        <w:ind w:firstLine="640" w:firstLineChars="200"/>
        <w:outlineLvl w:val="0"/>
        <w:rPr>
          <w:rFonts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二、材料真实性审查</w:t>
      </w:r>
    </w:p>
    <w:p>
      <w:pPr>
        <w:spacing w:line="560" w:lineRule="exact"/>
        <w:ind w:firstLine="640" w:firstLineChars="200"/>
        <w:rPr>
          <w:rFonts w:ascii="黑体" w:eastAsia="黑体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依托单位要对实验室提供的所有材料进行真实性审核，对材料的真实性负责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对材料审核确认，并填写《依托单位承诺书》加盖单位公章，由实验室将《依托单位承诺书》扫描件上传至填报页面附件中。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highlight w:val="none"/>
        </w:rPr>
        <w:t>没有上传《依托单位承诺书》的申报材料视为无效。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省</w:t>
      </w:r>
      <w:r>
        <w:rPr>
          <w:rFonts w:hint="eastAsia" w:ascii="仿宋_GB2312" w:eastAsia="仿宋_GB2312"/>
          <w:color w:val="auto"/>
          <w:sz w:val="32"/>
          <w:szCs w:val="32"/>
        </w:rPr>
        <w:t>科技厅将对依托单位报送的实验室佐证材料进行严格审查，根据《黑龙江省重点实验室管理办法》（黑科发〔2016〕43号）第三十一条，对提供材料不真实的单位，作出3年内不受理建设申请的处理。依托单位有以下情形视为提供佐证材料不真实：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（一）提供虚假、伪造的材料；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（二）提供非实验室固定人员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和共建单位实验室人员</w:t>
      </w:r>
      <w:r>
        <w:rPr>
          <w:rFonts w:hint="eastAsia" w:ascii="仿宋_GB2312" w:eastAsia="仿宋_GB2312"/>
          <w:color w:val="auto"/>
          <w:sz w:val="32"/>
          <w:szCs w:val="32"/>
        </w:rPr>
        <w:t>的职称、学位证书，承担的项目任务书，获得的奖励证书，授权的知识产权证书，发表的论文和检索证明。（实验室固定人员是指依托单位在实验室工作的正式职工）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（三）</w:t>
      </w:r>
      <w:r>
        <w:rPr>
          <w:rFonts w:ascii="仿宋_GB2312" w:eastAsia="仿宋_GB2312"/>
          <w:color w:val="auto"/>
          <w:sz w:val="32"/>
          <w:szCs w:val="32"/>
        </w:rPr>
        <w:t>除</w:t>
      </w:r>
      <w:r>
        <w:rPr>
          <w:rFonts w:hint="eastAsia" w:ascii="仿宋_GB2312" w:eastAsia="仿宋_GB2312"/>
          <w:color w:val="auto"/>
          <w:sz w:val="32"/>
          <w:szCs w:val="32"/>
        </w:rPr>
        <w:t>职</w:t>
      </w:r>
      <w:r>
        <w:rPr>
          <w:rFonts w:ascii="仿宋_GB2312" w:eastAsia="仿宋_GB2312"/>
          <w:color w:val="auto"/>
          <w:sz w:val="32"/>
          <w:szCs w:val="32"/>
        </w:rPr>
        <w:t>称</w:t>
      </w:r>
      <w:r>
        <w:rPr>
          <w:rFonts w:hint="eastAsia" w:ascii="仿宋_GB2312" w:eastAsia="仿宋_GB2312"/>
          <w:color w:val="auto"/>
          <w:sz w:val="32"/>
          <w:szCs w:val="32"/>
        </w:rPr>
        <w:t>、学位证</w:t>
      </w:r>
      <w:r>
        <w:rPr>
          <w:rFonts w:ascii="仿宋_GB2312" w:eastAsia="仿宋_GB2312"/>
          <w:color w:val="auto"/>
          <w:sz w:val="32"/>
          <w:szCs w:val="32"/>
        </w:rPr>
        <w:t>书</w:t>
      </w:r>
      <w:r>
        <w:rPr>
          <w:rFonts w:hint="eastAsia" w:ascii="仿宋_GB2312" w:eastAsia="仿宋_GB2312"/>
          <w:color w:val="auto"/>
          <w:sz w:val="32"/>
          <w:szCs w:val="32"/>
        </w:rPr>
        <w:t>以外，其</w:t>
      </w:r>
      <w:r>
        <w:rPr>
          <w:rFonts w:ascii="仿宋_GB2312" w:eastAsia="仿宋_GB2312"/>
          <w:color w:val="auto"/>
          <w:sz w:val="32"/>
          <w:szCs w:val="32"/>
        </w:rPr>
        <w:t>他</w:t>
      </w:r>
      <w:r>
        <w:rPr>
          <w:rFonts w:hint="eastAsia" w:ascii="仿宋_GB2312" w:eastAsia="仿宋_GB2312"/>
          <w:color w:val="auto"/>
          <w:sz w:val="32"/>
          <w:szCs w:val="32"/>
        </w:rPr>
        <w:t>材料中有</w:t>
      </w:r>
      <w:r>
        <w:rPr>
          <w:rFonts w:ascii="仿宋_GB2312" w:eastAsia="仿宋_GB2312"/>
          <w:color w:val="auto"/>
          <w:sz w:val="32"/>
          <w:szCs w:val="32"/>
        </w:rPr>
        <w:t>不</w:t>
      </w:r>
      <w:r>
        <w:rPr>
          <w:rFonts w:hint="eastAsia" w:ascii="仿宋_GB2312" w:eastAsia="仿宋_GB2312"/>
          <w:color w:val="auto"/>
          <w:sz w:val="32"/>
          <w:szCs w:val="32"/>
        </w:rPr>
        <w:t>在规定期限内获得</w:t>
      </w:r>
      <w:r>
        <w:rPr>
          <w:rFonts w:ascii="仿宋_GB2312" w:eastAsia="仿宋_GB2312"/>
          <w:color w:val="auto"/>
          <w:sz w:val="32"/>
          <w:szCs w:val="32"/>
        </w:rPr>
        <w:t>的</w:t>
      </w:r>
      <w:r>
        <w:rPr>
          <w:rFonts w:hint="eastAsia" w:ascii="仿宋_GB2312" w:eastAsia="仿宋_GB2312"/>
          <w:color w:val="auto"/>
          <w:sz w:val="32"/>
          <w:szCs w:val="32"/>
        </w:rPr>
        <w:t>证</w:t>
      </w:r>
      <w:r>
        <w:rPr>
          <w:rFonts w:ascii="仿宋_GB2312" w:eastAsia="仿宋_GB2312"/>
          <w:color w:val="auto"/>
          <w:sz w:val="32"/>
          <w:szCs w:val="32"/>
        </w:rPr>
        <w:t>书</w:t>
      </w:r>
      <w:r>
        <w:rPr>
          <w:rFonts w:hint="eastAsia" w:ascii="仿宋_GB2312" w:eastAsia="仿宋_GB2312"/>
          <w:color w:val="auto"/>
          <w:sz w:val="32"/>
          <w:szCs w:val="32"/>
        </w:rPr>
        <w:t>或</w:t>
      </w:r>
      <w:r>
        <w:rPr>
          <w:rFonts w:ascii="仿宋_GB2312" w:eastAsia="仿宋_GB2312"/>
          <w:color w:val="auto"/>
          <w:sz w:val="32"/>
          <w:szCs w:val="32"/>
        </w:rPr>
        <w:t>发</w:t>
      </w:r>
      <w:r>
        <w:rPr>
          <w:rFonts w:hint="eastAsia" w:ascii="仿宋_GB2312" w:eastAsia="仿宋_GB2312"/>
          <w:color w:val="auto"/>
          <w:sz w:val="32"/>
          <w:szCs w:val="32"/>
        </w:rPr>
        <w:t>表的论文。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</w:p>
    <w:p>
      <w:pPr>
        <w:widowControl/>
        <w:jc w:val="left"/>
        <w:rPr>
          <w:color w:val="auto"/>
        </w:rPr>
      </w:pPr>
      <w:bookmarkStart w:id="0" w:name="_GoBack"/>
      <w:bookmarkEnd w:id="0"/>
    </w:p>
    <w:sectPr>
      <w:footerReference r:id="rId3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GIzNGVkNDlmMmJiOGFkNjJjNzE3MWQ0YjBlNjNjOWMifQ=="/>
  </w:docVars>
  <w:rsids>
    <w:rsidRoot w:val="00C73DBE"/>
    <w:rsid w:val="0010751E"/>
    <w:rsid w:val="0024425D"/>
    <w:rsid w:val="004768A5"/>
    <w:rsid w:val="00486ED8"/>
    <w:rsid w:val="004C5731"/>
    <w:rsid w:val="004E34AF"/>
    <w:rsid w:val="005567A7"/>
    <w:rsid w:val="005D41E9"/>
    <w:rsid w:val="00785100"/>
    <w:rsid w:val="007B628E"/>
    <w:rsid w:val="007D66B1"/>
    <w:rsid w:val="0083358D"/>
    <w:rsid w:val="009866D0"/>
    <w:rsid w:val="00AB0732"/>
    <w:rsid w:val="00B90989"/>
    <w:rsid w:val="00BF3BA1"/>
    <w:rsid w:val="00C61FB0"/>
    <w:rsid w:val="00C73DBE"/>
    <w:rsid w:val="00C9039A"/>
    <w:rsid w:val="00DC2C40"/>
    <w:rsid w:val="00DD54CC"/>
    <w:rsid w:val="00DF55F8"/>
    <w:rsid w:val="00E12F28"/>
    <w:rsid w:val="00E1331F"/>
    <w:rsid w:val="00EC6BD1"/>
    <w:rsid w:val="1BCAE414"/>
    <w:rsid w:val="249A690E"/>
    <w:rsid w:val="26FAB270"/>
    <w:rsid w:val="3345203E"/>
    <w:rsid w:val="39FF13FE"/>
    <w:rsid w:val="3DF060C0"/>
    <w:rsid w:val="3E8438A4"/>
    <w:rsid w:val="3FF81F25"/>
    <w:rsid w:val="4432D0D6"/>
    <w:rsid w:val="4B5104C3"/>
    <w:rsid w:val="536F81D1"/>
    <w:rsid w:val="54B7EEF7"/>
    <w:rsid w:val="55E111BE"/>
    <w:rsid w:val="6AF51AEB"/>
    <w:rsid w:val="70F7FACC"/>
    <w:rsid w:val="746D1F7A"/>
    <w:rsid w:val="75195885"/>
    <w:rsid w:val="777C7489"/>
    <w:rsid w:val="77EB619D"/>
    <w:rsid w:val="7B7F9FAB"/>
    <w:rsid w:val="7E7A773C"/>
    <w:rsid w:val="7FCF5FA2"/>
    <w:rsid w:val="7FF73EC2"/>
    <w:rsid w:val="B3BFDBAB"/>
    <w:rsid w:val="BEFAA3BB"/>
    <w:rsid w:val="BFFFBD09"/>
    <w:rsid w:val="DABC54FF"/>
    <w:rsid w:val="DE7C2044"/>
    <w:rsid w:val="DFF9A7C3"/>
    <w:rsid w:val="EDCFD138"/>
    <w:rsid w:val="F4FDE661"/>
    <w:rsid w:val="F7BFBB6C"/>
    <w:rsid w:val="FC9791E3"/>
    <w:rsid w:val="FD7FEA7B"/>
    <w:rsid w:val="FEBD3920"/>
    <w:rsid w:val="FF5B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character" w:styleId="7">
    <w:name w:val="Strong"/>
    <w:basedOn w:val="6"/>
    <w:qFormat/>
    <w:uiPriority w:val="0"/>
    <w:rPr>
      <w:b/>
      <w:bCs/>
    </w:rPr>
  </w:style>
  <w:style w:type="character" w:customStyle="1" w:styleId="8">
    <w:name w:val="页眉 字符"/>
    <w:basedOn w:val="6"/>
    <w:link w:val="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5</Pages>
  <Words>1855</Words>
  <Characters>1912</Characters>
  <Lines>11</Lines>
  <Paragraphs>3</Paragraphs>
  <TotalTime>6</TotalTime>
  <ScaleCrop>false</ScaleCrop>
  <LinksUpToDate>false</LinksUpToDate>
  <CharactersWithSpaces>1998</CharactersWithSpaces>
  <Application>WPS Office_11.1.0.12313_F1E327BC-269C-435d-A152-05C5408002CA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2021-07-08T03:56:00Z</dcterms:created>
  <dc:creator>kjt-jc</dc:creator>
  <lastModifiedBy>米兰</lastModifiedBy>
  <lastPrinted>2021-07-08T03:56:00Z</lastPrinted>
  <dcterms:modified xsi:type="dcterms:W3CDTF">2022-08-25T11:42:18Z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118b23e9c9e54b3187dc1afb2307ffef</vt:lpwstr>
  </property>
  <property fmtid="{D5CDD505-2E9C-101B-9397-08002B2CF9AE}" pid="3" name="KSOProductBuildVer">
    <vt:lpwstr>2052-11.1.0.12313</vt:lpwstr>
  </property>
</Properties>
</file>