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0" w:firstLineChars="0"/>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p>
    <w:p>
      <w:pPr>
        <w:spacing w:line="579" w:lineRule="exact"/>
        <w:ind w:firstLine="0" w:firstLineChars="0"/>
        <w:rPr>
          <w:rFonts w:hint="default" w:ascii="Times New Roman" w:hAnsi="Times New Roman" w:eastAsia="仿宋_GB2312"/>
          <w:color w:val="auto"/>
          <w:sz w:val="32"/>
          <w:szCs w:val="32"/>
          <w:lang w:val="en-US" w:eastAsia="zh-CN"/>
        </w:rPr>
      </w:pPr>
    </w:p>
    <w:p>
      <w:pPr>
        <w:spacing w:line="579" w:lineRule="exact"/>
        <w:ind w:firstLine="1320" w:firstLineChars="300"/>
        <w:rPr>
          <w:rFonts w:ascii="Times New Roman" w:hAnsi="Times New Roman" w:eastAsia="方正小标宋简体"/>
          <w:color w:val="auto"/>
          <w:sz w:val="44"/>
          <w:szCs w:val="44"/>
        </w:rPr>
      </w:pPr>
      <w:r>
        <w:rPr>
          <w:rFonts w:ascii="Times New Roman" w:hAnsi="Times New Roman" w:eastAsia="方正小标宋简体"/>
          <w:color w:val="auto"/>
          <w:sz w:val="44"/>
          <w:szCs w:val="44"/>
        </w:rPr>
        <w:t>贵州省院士工作站建设申报指南</w:t>
      </w:r>
    </w:p>
    <w:p>
      <w:pPr>
        <w:spacing w:line="579" w:lineRule="exact"/>
        <w:ind w:firstLine="640" w:firstLineChars="200"/>
        <w:rPr>
          <w:rFonts w:ascii="Times New Roman" w:hAnsi="Times New Roman" w:eastAsia="仿宋_GB2312"/>
          <w:color w:val="auto"/>
          <w:sz w:val="32"/>
          <w:szCs w:val="32"/>
          <w:lang w:val="zh-CN"/>
        </w:rPr>
      </w:pPr>
    </w:p>
    <w:p>
      <w:pPr>
        <w:spacing w:line="579" w:lineRule="exact"/>
        <w:ind w:firstLine="640" w:firstLineChars="200"/>
        <w:rPr>
          <w:rFonts w:ascii="Times New Roman" w:hAnsi="Times New Roman" w:eastAsia="黑体"/>
          <w:color w:val="auto"/>
          <w:kern w:val="0"/>
          <w:sz w:val="32"/>
          <w:szCs w:val="32"/>
          <w:lang w:val="zh-CN"/>
        </w:rPr>
      </w:pPr>
      <w:r>
        <w:rPr>
          <w:rFonts w:ascii="Times New Roman" w:hAnsi="Times New Roman" w:eastAsia="黑体"/>
          <w:color w:val="auto"/>
          <w:kern w:val="0"/>
          <w:sz w:val="32"/>
          <w:szCs w:val="32"/>
          <w:lang w:val="zh-CN"/>
        </w:rPr>
        <w:t>一、功能定位</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院士工作站是以企事业单位为主体，以中国科学院、中国工程院院士及其团队专家为核心，以产业发展创新需求为导向，以产学研合作为纽带，以双方自愿为原则建立的技术创新工作平台，联合开展战略决策咨询、关键技术攻关、开发新产品，促进科技成果转化和产业化，推动科技创新发展和人才队伍建设。 </w:t>
      </w:r>
    </w:p>
    <w:p>
      <w:pPr>
        <w:spacing w:line="579" w:lineRule="exact"/>
        <w:ind w:firstLine="640" w:firstLineChars="200"/>
        <w:rPr>
          <w:rFonts w:ascii="Times New Roman" w:hAnsi="Times New Roman" w:eastAsia="黑体"/>
          <w:color w:val="auto"/>
          <w:kern w:val="0"/>
          <w:sz w:val="32"/>
          <w:szCs w:val="32"/>
          <w:lang w:val="zh-CN"/>
        </w:rPr>
      </w:pPr>
      <w:r>
        <w:rPr>
          <w:rFonts w:ascii="Times New Roman" w:hAnsi="Times New Roman" w:eastAsia="黑体"/>
          <w:color w:val="auto"/>
          <w:kern w:val="0"/>
          <w:sz w:val="32"/>
          <w:szCs w:val="32"/>
          <w:lang w:val="zh-CN"/>
        </w:rPr>
        <w:t>二、建设考核重点</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1.院士工作站建设目标（包括工作站目标定位、管理机构、管理人员配备、科研场地和仪器设备配置和经费支持等）。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2.与院士及团队开展创新合作目标（联合承担科研项目或成果转化项目及论文、专利、获奖、新产品新技术研发等科技产出，取得的标志性成果及贡献、影响等）。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3.平台及人才队伍建设目标（创新平台建设、人才引进培养、科研团队建设、科技交流、科学普及等）。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4.服务地方经济社会发展目标（院士工作站服务地方经济效益和社会效益的作用、贡献）。 </w:t>
      </w:r>
    </w:p>
    <w:p>
      <w:pPr>
        <w:spacing w:line="579" w:lineRule="exact"/>
        <w:ind w:firstLine="640" w:firstLineChars="200"/>
        <w:rPr>
          <w:rFonts w:ascii="Times New Roman" w:hAnsi="Times New Roman" w:eastAsia="黑体"/>
          <w:color w:val="auto"/>
          <w:kern w:val="0"/>
          <w:sz w:val="32"/>
          <w:szCs w:val="32"/>
          <w:lang w:val="zh-CN"/>
        </w:rPr>
      </w:pPr>
      <w:r>
        <w:rPr>
          <w:rFonts w:ascii="Times New Roman" w:hAnsi="Times New Roman" w:eastAsia="黑体"/>
          <w:color w:val="auto"/>
          <w:kern w:val="0"/>
          <w:sz w:val="32"/>
          <w:szCs w:val="32"/>
          <w:lang w:val="zh-CN"/>
        </w:rPr>
        <w:t>三、资助强度和实施周期</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资助经费不超过50万元/项，建设期3年。由建站单位先行组建运行，省科技厅择优立项建设。对已获得市（州）相关部门认定和资助的院士工作站，优先纳入省级院士工作站建设序列，但不再重复资助经费。</w:t>
      </w:r>
    </w:p>
    <w:p>
      <w:pPr>
        <w:spacing w:line="579" w:lineRule="exact"/>
        <w:ind w:firstLine="640" w:firstLineChars="200"/>
        <w:rPr>
          <w:rFonts w:ascii="Times New Roman" w:hAnsi="Times New Roman" w:eastAsia="黑体"/>
          <w:color w:val="auto"/>
          <w:kern w:val="0"/>
          <w:sz w:val="32"/>
          <w:szCs w:val="32"/>
          <w:lang w:val="zh-CN"/>
        </w:rPr>
      </w:pPr>
      <w:r>
        <w:rPr>
          <w:rFonts w:ascii="Times New Roman" w:hAnsi="Times New Roman" w:eastAsia="黑体"/>
          <w:color w:val="auto"/>
          <w:kern w:val="0"/>
          <w:sz w:val="32"/>
          <w:szCs w:val="32"/>
          <w:lang w:val="zh-CN"/>
        </w:rPr>
        <w:tab/>
      </w:r>
      <w:r>
        <w:rPr>
          <w:rFonts w:ascii="Times New Roman" w:hAnsi="Times New Roman" w:eastAsia="黑体"/>
          <w:color w:val="auto"/>
          <w:kern w:val="0"/>
          <w:sz w:val="32"/>
          <w:szCs w:val="32"/>
          <w:lang w:val="zh-CN"/>
        </w:rPr>
        <w:t>四、申报单位要求</w:t>
      </w:r>
    </w:p>
    <w:p>
      <w:pPr>
        <w:adjustRightInd w:val="0"/>
        <w:spacing w:line="579" w:lineRule="exact"/>
        <w:ind w:firstLine="640" w:firstLineChars="200"/>
        <w:contextualSpacing/>
        <w:rPr>
          <w:rFonts w:ascii="Times New Roman" w:hAnsi="Times New Roman" w:eastAsia="仿宋_GB2312"/>
          <w:color w:val="auto"/>
          <w:sz w:val="32"/>
          <w:szCs w:val="32"/>
        </w:rPr>
      </w:pPr>
      <w:r>
        <w:rPr>
          <w:rFonts w:ascii="Times New Roman" w:hAnsi="Times New Roman" w:eastAsia="仿宋_GB2312"/>
          <w:color w:val="auto"/>
          <w:sz w:val="32"/>
          <w:szCs w:val="32"/>
        </w:rPr>
        <w:t>1.院士工作站建设申报</w:t>
      </w:r>
      <w:r>
        <w:rPr>
          <w:rFonts w:hint="eastAsia" w:ascii="Times New Roman" w:hAnsi="Times New Roman" w:eastAsia="仿宋_GB2312"/>
          <w:color w:val="auto"/>
          <w:sz w:val="32"/>
          <w:szCs w:val="32"/>
        </w:rPr>
        <w:t>主体为</w:t>
      </w:r>
      <w:r>
        <w:rPr>
          <w:rFonts w:ascii="Times New Roman" w:hAnsi="Times New Roman" w:eastAsia="仿宋_GB2312"/>
          <w:color w:val="auto"/>
          <w:sz w:val="32"/>
          <w:szCs w:val="32"/>
        </w:rPr>
        <w:t>贵州省行政区域依法注册成立并正常运营3年以上（时间截止202</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年6月30日）的企事业单位。</w:t>
      </w:r>
      <w:r>
        <w:rPr>
          <w:rFonts w:ascii="Times New Roman" w:hAnsi="Times New Roman" w:eastAsia="仿宋_GB2312"/>
          <w:color w:val="auto"/>
          <w:sz w:val="32"/>
          <w:szCs w:val="32"/>
          <w:lang w:val="en"/>
        </w:rPr>
        <w:t>每个单位限申报1项。</w:t>
      </w:r>
      <w:r>
        <w:rPr>
          <w:rFonts w:hint="eastAsia" w:ascii="Times New Roman" w:hAnsi="Times New Roman" w:eastAsia="仿宋_GB2312"/>
          <w:color w:val="auto"/>
          <w:sz w:val="32"/>
          <w:szCs w:val="32"/>
          <w:lang w:val="en"/>
        </w:rPr>
        <w:t>国家机关不得牵头或参与申报</w:t>
      </w:r>
      <w:r>
        <w:rPr>
          <w:rFonts w:ascii="Times New Roman" w:hAnsi="Times New Roman" w:eastAsia="仿宋_GB2312"/>
          <w:color w:val="auto"/>
          <w:sz w:val="32"/>
          <w:szCs w:val="32"/>
        </w:rPr>
        <w:t>。</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申报单位为企业的，须建立研发费用辅助账，有研发投入且按会计准则进行会计核算，并在管理系统如实填报上年度企业研发投入情况。其中，纳入统计部门调查范围的企业（军工企业除外），需按照《企业（单位）研发活动统计报表制度》要求，以向统计部门报送的上年度企业研究开发项目情况表和企业研究开发活动及相关情况表中的数据为准进行如实填报，并上传附表至管理系统。</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3.申报单位应具有完成项目所必备的人才条件、技术装备等基础条件，科研管理制度、财务管理机构健全，运行管理规范，无不良诚信记录。</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4.申报单位与院士及其团队已建立稳定的合作关系（一般应在</w:t>
      </w:r>
      <w:r>
        <w:rPr>
          <w:rFonts w:hint="eastAsia" w:ascii="Times New Roman" w:hAnsi="Times New Roman" w:eastAsia="仿宋_GB2312"/>
          <w:color w:val="auto"/>
          <w:sz w:val="32"/>
          <w:szCs w:val="32"/>
        </w:rPr>
        <w:t>1</w:t>
      </w:r>
      <w:r>
        <w:rPr>
          <w:rFonts w:ascii="Times New Roman" w:hAnsi="Times New Roman" w:eastAsia="仿宋_GB2312"/>
          <w:color w:val="auto"/>
          <w:sz w:val="32"/>
          <w:szCs w:val="32"/>
        </w:rPr>
        <w:t>年以上），并签有</w:t>
      </w:r>
      <w:r>
        <w:rPr>
          <w:rFonts w:hint="eastAsia" w:ascii="Times New Roman" w:hAnsi="Times New Roman" w:eastAsia="仿宋_GB2312"/>
          <w:color w:val="auto"/>
          <w:sz w:val="32"/>
          <w:szCs w:val="32"/>
        </w:rPr>
        <w:t>不少于3年的</w:t>
      </w:r>
      <w:r>
        <w:rPr>
          <w:rFonts w:ascii="Times New Roman" w:hAnsi="Times New Roman" w:eastAsia="仿宋_GB2312"/>
          <w:color w:val="auto"/>
          <w:sz w:val="32"/>
          <w:szCs w:val="32"/>
        </w:rPr>
        <w:t>合作协议，有明确的、实质性的科技研发、成果转化和科技创新人才培养任务，并明确双方合作合作期限、方式、内容、知识产权归属、为院士及其团队专家开展科研活动所提供的支持条件等双方权利和义务；20</w:t>
      </w:r>
      <w:r>
        <w:rPr>
          <w:rFonts w:hint="eastAsia" w:ascii="Times New Roman" w:hAnsi="Times New Roman" w:eastAsia="仿宋_GB2312"/>
          <w:color w:val="auto"/>
          <w:sz w:val="32"/>
          <w:szCs w:val="32"/>
        </w:rPr>
        <w:t>20</w:t>
      </w:r>
      <w:r>
        <w:rPr>
          <w:rFonts w:ascii="Times New Roman" w:hAnsi="Times New Roman" w:eastAsia="仿宋_GB2312"/>
          <w:color w:val="auto"/>
          <w:sz w:val="32"/>
          <w:szCs w:val="32"/>
        </w:rPr>
        <w:t>年1月以来已联合开展科技创新与成果转化项目至少1项，并取得一定的合作创新成果。</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w:t>
      </w:r>
      <w:r>
        <w:rPr>
          <w:rFonts w:hint="eastAsia" w:ascii="Times New Roman" w:hAnsi="Times New Roman" w:eastAsia="仿宋_GB2312"/>
          <w:color w:val="auto"/>
          <w:sz w:val="32"/>
          <w:szCs w:val="32"/>
        </w:rPr>
        <w:t>多家单位联合申报的，牵头单位须与参与单位签订合作协议，明确协议签署时间和约定各方责任、目标任务、经费分配，以及项目实施形成的科技成果权益归属等，并将完整的合作协议（加盖所有合作单位公章）扫描上传至管理系统</w:t>
      </w:r>
      <w:r>
        <w:rPr>
          <w:rFonts w:ascii="Times New Roman" w:hAnsi="Times New Roman" w:eastAsia="仿宋_GB2312"/>
          <w:color w:val="auto"/>
          <w:sz w:val="32"/>
          <w:szCs w:val="32"/>
        </w:rPr>
        <w:t>。</w:t>
      </w:r>
    </w:p>
    <w:p>
      <w:pPr>
        <w:adjustRightInd w:val="0"/>
        <w:spacing w:line="579" w:lineRule="exact"/>
        <w:ind w:firstLine="640" w:firstLineChars="200"/>
        <w:contextualSpacing/>
        <w:rPr>
          <w:rFonts w:ascii="Times New Roman" w:hAnsi="Times New Roman" w:eastAsia="仿宋_GB2312"/>
          <w:color w:val="auto"/>
          <w:sz w:val="32"/>
          <w:szCs w:val="32"/>
        </w:rPr>
      </w:pPr>
      <w:r>
        <w:rPr>
          <w:rFonts w:ascii="Times New Roman" w:hAnsi="Times New Roman" w:eastAsia="仿宋_GB2312"/>
          <w:color w:val="auto"/>
          <w:sz w:val="32"/>
          <w:szCs w:val="32"/>
        </w:rPr>
        <w:t>6</w:t>
      </w:r>
      <w:r>
        <w:rPr>
          <w:rFonts w:ascii="Times New Roman" w:hAnsi="Times New Roman" w:eastAsia="仿宋_GB2312"/>
          <w:color w:val="auto"/>
          <w:sz w:val="32"/>
          <w:szCs w:val="32"/>
          <w:lang w:val="en"/>
        </w:rPr>
        <w:t>.2022</w:t>
      </w:r>
      <w:r>
        <w:rPr>
          <w:rFonts w:hint="eastAsia" w:ascii="Times New Roman" w:hAnsi="Times New Roman" w:eastAsia="仿宋_GB2312"/>
          <w:color w:val="auto"/>
          <w:sz w:val="32"/>
          <w:szCs w:val="32"/>
          <w:lang w:val="en"/>
        </w:rPr>
        <w:t>年</w:t>
      </w:r>
      <w:r>
        <w:rPr>
          <w:rFonts w:ascii="Times New Roman" w:hAnsi="Times New Roman" w:eastAsia="仿宋_GB2312"/>
          <w:color w:val="auto"/>
          <w:sz w:val="32"/>
          <w:szCs w:val="32"/>
          <w:lang w:val="en"/>
        </w:rPr>
        <w:t>1</w:t>
      </w:r>
      <w:r>
        <w:rPr>
          <w:rFonts w:hint="eastAsia" w:ascii="Times New Roman" w:hAnsi="Times New Roman" w:eastAsia="仿宋_GB2312"/>
          <w:color w:val="auto"/>
          <w:sz w:val="32"/>
          <w:szCs w:val="32"/>
          <w:lang w:val="en"/>
        </w:rPr>
        <w:t>月</w:t>
      </w:r>
      <w:r>
        <w:rPr>
          <w:rFonts w:ascii="Times New Roman" w:hAnsi="Times New Roman" w:eastAsia="仿宋_GB2312"/>
          <w:color w:val="auto"/>
          <w:sz w:val="32"/>
          <w:szCs w:val="32"/>
          <w:lang w:val="en"/>
        </w:rPr>
        <w:t>1</w:t>
      </w:r>
      <w:r>
        <w:rPr>
          <w:rFonts w:hint="eastAsia" w:ascii="Times New Roman" w:hAnsi="Times New Roman" w:eastAsia="仿宋_GB2312"/>
          <w:color w:val="auto"/>
          <w:sz w:val="32"/>
          <w:szCs w:val="32"/>
          <w:lang w:val="en"/>
        </w:rPr>
        <w:t>日以来曾发生重大安全生产、环境污染事故的不得申报（须提交盖章承诺书，并扫描上传至管理系统）</w:t>
      </w:r>
      <w:r>
        <w:rPr>
          <w:rFonts w:ascii="Times New Roman" w:hAnsi="Times New Roman" w:eastAsia="仿宋_GB2312"/>
          <w:color w:val="auto"/>
          <w:sz w:val="32"/>
          <w:szCs w:val="32"/>
        </w:rPr>
        <w:t>。</w:t>
      </w:r>
    </w:p>
    <w:p>
      <w:pPr>
        <w:spacing w:line="579" w:lineRule="exact"/>
        <w:ind w:firstLine="640" w:firstLineChars="200"/>
        <w:rPr>
          <w:rFonts w:ascii="Times New Roman" w:hAnsi="Times New Roman" w:eastAsia="黑体"/>
          <w:color w:val="auto"/>
          <w:kern w:val="0"/>
          <w:sz w:val="32"/>
          <w:szCs w:val="32"/>
          <w:lang w:val="zh-CN"/>
        </w:rPr>
      </w:pPr>
      <w:r>
        <w:rPr>
          <w:rFonts w:ascii="Times New Roman" w:hAnsi="Times New Roman" w:eastAsia="黑体"/>
          <w:color w:val="auto"/>
          <w:kern w:val="0"/>
          <w:sz w:val="32"/>
          <w:szCs w:val="32"/>
          <w:lang w:val="zh-CN"/>
        </w:rPr>
        <w:t>五、申请人要求</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合作院士在我省未建立省级院士工作站，身体健康，能够有效开展工作，院士团队专家不少于5名，院士及其团队专业方向与建站单位主攻研发方向高度契合；符合《关于进一步弘扬科学家精神加强作风和学风建设的意见》相关要求，每名未退休院士受聘的院士工作站不超过1个、退休院士不超过3个，院士在院士工作站全职工作时间每年不少于3个月。  </w:t>
      </w:r>
    </w:p>
    <w:p>
      <w:pPr>
        <w:adjustRightInd w:val="0"/>
        <w:spacing w:line="579" w:lineRule="exact"/>
        <w:ind w:firstLine="640" w:firstLineChars="200"/>
        <w:contextualSpacing/>
        <w:rPr>
          <w:rFonts w:ascii="Times New Roman" w:hAnsi="Times New Roman" w:eastAsia="黑体"/>
          <w:color w:val="auto"/>
          <w:kern w:val="0"/>
          <w:sz w:val="32"/>
          <w:szCs w:val="32"/>
          <w:lang w:val="zh-CN"/>
        </w:rPr>
      </w:pPr>
      <w:r>
        <w:rPr>
          <w:rFonts w:ascii="Times New Roman" w:hAnsi="Times New Roman" w:eastAsia="黑体"/>
          <w:color w:val="auto"/>
          <w:kern w:val="0"/>
          <w:sz w:val="32"/>
          <w:szCs w:val="32"/>
          <w:lang w:val="zh-CN"/>
        </w:rPr>
        <w:t>六、申报材料要求</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1.名称统一命名为“XXX院士工作站建设”，其中“XXX”指建站单位。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2.申报时须编制院士工作站建设方案，并扫描上传至科技综合业务管理系统，作为评审立项支持的重要依据之一。建设方案编写提纲（包含但不限于以下内容）如下：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（1）建站单位基础条件（建站单位基本情况、研发机构建设和运行情况、研发团队成员构成、科研仪器设备配置，为院士及团队提供的其它科研和生活保障条件等）；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2）合作院士及其团队介绍（合作院士及其团队专家的基本信息、研发方向、标志性成果及主要贡献与影响力，建站单位与院士及其团队的科技研发、成果转化和科技创新人才培养等实质性合作情况、主要优势及成效、下一步合作重点等）；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（3）院士工作站建设思路（建设的必要性和重要性、中长期建设思路、组织架构设计、管理制度建设、建站单位支持措施等）；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（4）院士工作站建设目标与主要任务（科技研发或成果转化、平台</w:t>
      </w:r>
      <w:r>
        <w:rPr>
          <w:rFonts w:ascii="Times New Roman" w:hAnsi="Times New Roman" w:eastAsia="仿宋_GB2312"/>
          <w:color w:val="auto"/>
          <w:sz w:val="32"/>
          <w:szCs w:val="32"/>
          <w:highlight w:val="none"/>
        </w:rPr>
        <w:t>（</w:t>
      </w:r>
      <w:r>
        <w:rPr>
          <w:rFonts w:ascii="Times New Roman" w:hAnsi="Times New Roman" w:eastAsia="仿宋_GB2312"/>
          <w:color w:val="auto"/>
          <w:sz w:val="32"/>
          <w:szCs w:val="32"/>
        </w:rPr>
        <w:t xml:space="preserve">学科）建设、人才队伍建设、学术交流与合作、科学普及和创新文化等）；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（5）院士工作站建设期内进度安排与考核指标。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 xml:space="preserve">3.为全面评价申报院士工作站的创新能力和建设及运营水平，按照《贵州省院士工作站申请附表》要求，还须提交相关佐证材料，并扫描上传至科技综合业务管理系统，作为评审立项支持的重要依据之一。相关佐证材料包含但不限于以下内容：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（1）建站单位上一年度财务审计报告（应包括研发费用专项内容）</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 xml:space="preserve">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（2）建站单位与合作院士签订的合作协议，院士本人签名的确认函</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 xml:space="preserve">  </w:t>
      </w:r>
    </w:p>
    <w:p>
      <w:pPr>
        <w:spacing w:line="579"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（3）20</w:t>
      </w:r>
      <w:r>
        <w:rPr>
          <w:rFonts w:hint="eastAsia" w:ascii="Times New Roman" w:hAnsi="Times New Roman" w:eastAsia="仿宋_GB2312"/>
          <w:color w:val="auto"/>
          <w:sz w:val="32"/>
          <w:szCs w:val="32"/>
        </w:rPr>
        <w:t>20</w:t>
      </w:r>
      <w:r>
        <w:rPr>
          <w:rFonts w:ascii="Times New Roman" w:hAnsi="Times New Roman" w:eastAsia="仿宋_GB2312"/>
          <w:color w:val="auto"/>
          <w:sz w:val="32"/>
          <w:szCs w:val="32"/>
        </w:rPr>
        <w:t>年1月以来建站单位与合作院士及其团队开展科技研发、成果转化和科技创新人才培养等实质性合作任务的佐证材料（非建站单位与合作院士及其团队的合作成果不需提供）</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 xml:space="preserve"> </w:t>
      </w:r>
    </w:p>
    <w:p>
      <w:pPr>
        <w:spacing w:line="579" w:lineRule="exact"/>
        <w:ind w:firstLine="640" w:firstLineChars="200"/>
        <w:rPr>
          <w:rFonts w:ascii="Times New Roman" w:hAnsi="Times New Roman" w:eastAsia="仿宋_GB2312"/>
          <w:color w:val="auto"/>
          <w:sz w:val="28"/>
          <w:szCs w:val="28"/>
        </w:rPr>
      </w:pPr>
      <w:r>
        <w:rPr>
          <w:rFonts w:ascii="Times New Roman" w:hAnsi="Times New Roman" w:eastAsia="仿宋_GB2312"/>
          <w:color w:val="auto"/>
          <w:sz w:val="32"/>
          <w:szCs w:val="32"/>
        </w:rPr>
        <w:t>（4）其他能反映建站单位及院士工作站创新能力建设及运营水平的相关佐证材料。</w:t>
      </w:r>
    </w:p>
    <w:sectPr>
      <w:footerReference r:id="rId3" w:type="default"/>
      <w:footerReference r:id="rId4" w:type="even"/>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6B90D2-D53B-443A-A663-62E8E12B7D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51B6DC90-BF42-4424-94A6-6C70BFBB110A}"/>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37766EFA-2AE2-42E5-8E5A-5DD55ECDEBDC}"/>
  </w:font>
  <w:font w:name="楷体_GB2312">
    <w:altName w:val="楷体"/>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7280"/>
      <w:jc w:val="right"/>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ascii="宋体" w:hAnsi="宋体"/>
        <w:sz w:val="28"/>
        <w:lang w:val="zh-CN"/>
      </w:rPr>
      <w:t>11</w:t>
    </w:r>
    <w:r>
      <w:rPr>
        <w:rFonts w:hint="eastAsia" w:ascii="宋体" w:hAnsi="宋体"/>
        <w:sz w:val="28"/>
      </w:rPr>
      <w:fldChar w:fldCharType="end"/>
    </w:r>
    <w:r>
      <w:rPr>
        <w:rFonts w:hint="eastAsia" w:ascii="宋体" w:hAnsi="宋体"/>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12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evenAndOddHeaders w:val="1"/>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VhZTc0MjU0MzJjMzMxMWQ5Y2E5N2QwYzBmZGJjYjQifQ=="/>
  </w:docVars>
  <w:rsids>
    <w:rsidRoot w:val="00172A27"/>
    <w:rsid w:val="00000276"/>
    <w:rsid w:val="00000419"/>
    <w:rsid w:val="00001E4A"/>
    <w:rsid w:val="00002F64"/>
    <w:rsid w:val="00003466"/>
    <w:rsid w:val="00005636"/>
    <w:rsid w:val="00005AA1"/>
    <w:rsid w:val="00006434"/>
    <w:rsid w:val="0001015F"/>
    <w:rsid w:val="00010184"/>
    <w:rsid w:val="00010A42"/>
    <w:rsid w:val="000123CA"/>
    <w:rsid w:val="00015B22"/>
    <w:rsid w:val="00017F74"/>
    <w:rsid w:val="00021F35"/>
    <w:rsid w:val="00023D7D"/>
    <w:rsid w:val="00027618"/>
    <w:rsid w:val="00030749"/>
    <w:rsid w:val="00030F52"/>
    <w:rsid w:val="0003242C"/>
    <w:rsid w:val="000346DF"/>
    <w:rsid w:val="0003640C"/>
    <w:rsid w:val="00044AAB"/>
    <w:rsid w:val="000454E7"/>
    <w:rsid w:val="00054016"/>
    <w:rsid w:val="000567A8"/>
    <w:rsid w:val="0006157D"/>
    <w:rsid w:val="00066886"/>
    <w:rsid w:val="0006724A"/>
    <w:rsid w:val="00070368"/>
    <w:rsid w:val="0007370C"/>
    <w:rsid w:val="00073D5F"/>
    <w:rsid w:val="000757F2"/>
    <w:rsid w:val="00075CF0"/>
    <w:rsid w:val="00075DC8"/>
    <w:rsid w:val="00076E70"/>
    <w:rsid w:val="00077285"/>
    <w:rsid w:val="00080BED"/>
    <w:rsid w:val="00081020"/>
    <w:rsid w:val="00082481"/>
    <w:rsid w:val="00082F6A"/>
    <w:rsid w:val="00085116"/>
    <w:rsid w:val="0008553A"/>
    <w:rsid w:val="0008754B"/>
    <w:rsid w:val="000877F5"/>
    <w:rsid w:val="000879D4"/>
    <w:rsid w:val="00090854"/>
    <w:rsid w:val="00091F2F"/>
    <w:rsid w:val="00092D35"/>
    <w:rsid w:val="0009332F"/>
    <w:rsid w:val="00096A27"/>
    <w:rsid w:val="000A22BB"/>
    <w:rsid w:val="000A383C"/>
    <w:rsid w:val="000A39C9"/>
    <w:rsid w:val="000A3F8A"/>
    <w:rsid w:val="000A4ADD"/>
    <w:rsid w:val="000A52D3"/>
    <w:rsid w:val="000A5312"/>
    <w:rsid w:val="000A6305"/>
    <w:rsid w:val="000B4B41"/>
    <w:rsid w:val="000B5648"/>
    <w:rsid w:val="000B6A5F"/>
    <w:rsid w:val="000B775C"/>
    <w:rsid w:val="000C330B"/>
    <w:rsid w:val="000C3925"/>
    <w:rsid w:val="000C3F44"/>
    <w:rsid w:val="000C4704"/>
    <w:rsid w:val="000C50C4"/>
    <w:rsid w:val="000D1ACF"/>
    <w:rsid w:val="000D1D48"/>
    <w:rsid w:val="000D529F"/>
    <w:rsid w:val="000D54FD"/>
    <w:rsid w:val="000D5C1F"/>
    <w:rsid w:val="000E203C"/>
    <w:rsid w:val="000E32F1"/>
    <w:rsid w:val="000E539D"/>
    <w:rsid w:val="000E7080"/>
    <w:rsid w:val="000E77E2"/>
    <w:rsid w:val="000E7961"/>
    <w:rsid w:val="000F0DFF"/>
    <w:rsid w:val="000F1059"/>
    <w:rsid w:val="000F3085"/>
    <w:rsid w:val="000F3184"/>
    <w:rsid w:val="000F4EA7"/>
    <w:rsid w:val="00101F63"/>
    <w:rsid w:val="00102DC4"/>
    <w:rsid w:val="001040B5"/>
    <w:rsid w:val="0010493C"/>
    <w:rsid w:val="001059E2"/>
    <w:rsid w:val="00105AFE"/>
    <w:rsid w:val="00107E14"/>
    <w:rsid w:val="00107F4E"/>
    <w:rsid w:val="00111361"/>
    <w:rsid w:val="00111417"/>
    <w:rsid w:val="00112B68"/>
    <w:rsid w:val="00113125"/>
    <w:rsid w:val="00114F87"/>
    <w:rsid w:val="00115E7D"/>
    <w:rsid w:val="001245E1"/>
    <w:rsid w:val="00126AF5"/>
    <w:rsid w:val="001270A3"/>
    <w:rsid w:val="001275DF"/>
    <w:rsid w:val="0013178B"/>
    <w:rsid w:val="00131801"/>
    <w:rsid w:val="0014120F"/>
    <w:rsid w:val="00143D3E"/>
    <w:rsid w:val="00145B4F"/>
    <w:rsid w:val="001461A1"/>
    <w:rsid w:val="00147040"/>
    <w:rsid w:val="00147679"/>
    <w:rsid w:val="001509EB"/>
    <w:rsid w:val="00150D13"/>
    <w:rsid w:val="001516D0"/>
    <w:rsid w:val="00152161"/>
    <w:rsid w:val="00153BA9"/>
    <w:rsid w:val="00155968"/>
    <w:rsid w:val="001602D6"/>
    <w:rsid w:val="00164212"/>
    <w:rsid w:val="00170974"/>
    <w:rsid w:val="00171CC9"/>
    <w:rsid w:val="00172367"/>
    <w:rsid w:val="00173441"/>
    <w:rsid w:val="00173729"/>
    <w:rsid w:val="00173B79"/>
    <w:rsid w:val="0017468F"/>
    <w:rsid w:val="00174D0B"/>
    <w:rsid w:val="00183A1D"/>
    <w:rsid w:val="00183F28"/>
    <w:rsid w:val="0018466C"/>
    <w:rsid w:val="00184EE7"/>
    <w:rsid w:val="00186E2F"/>
    <w:rsid w:val="001876B4"/>
    <w:rsid w:val="00191957"/>
    <w:rsid w:val="00194B17"/>
    <w:rsid w:val="00194BBD"/>
    <w:rsid w:val="00196629"/>
    <w:rsid w:val="0019793E"/>
    <w:rsid w:val="001A0C2A"/>
    <w:rsid w:val="001A17BB"/>
    <w:rsid w:val="001A1CFA"/>
    <w:rsid w:val="001A2B2D"/>
    <w:rsid w:val="001A4A45"/>
    <w:rsid w:val="001A767A"/>
    <w:rsid w:val="001A7973"/>
    <w:rsid w:val="001B3BE6"/>
    <w:rsid w:val="001B3E9D"/>
    <w:rsid w:val="001B447C"/>
    <w:rsid w:val="001B49A6"/>
    <w:rsid w:val="001B74DC"/>
    <w:rsid w:val="001D205B"/>
    <w:rsid w:val="001D20F4"/>
    <w:rsid w:val="001D639B"/>
    <w:rsid w:val="001D6815"/>
    <w:rsid w:val="001D78B8"/>
    <w:rsid w:val="001D7FD9"/>
    <w:rsid w:val="001E08A7"/>
    <w:rsid w:val="001E0FD6"/>
    <w:rsid w:val="001E282D"/>
    <w:rsid w:val="001E70D1"/>
    <w:rsid w:val="001F078E"/>
    <w:rsid w:val="001F0DF1"/>
    <w:rsid w:val="001F2EFA"/>
    <w:rsid w:val="001F3106"/>
    <w:rsid w:val="001F48D1"/>
    <w:rsid w:val="001F6D35"/>
    <w:rsid w:val="002029B4"/>
    <w:rsid w:val="00202F7F"/>
    <w:rsid w:val="0020442C"/>
    <w:rsid w:val="0020450C"/>
    <w:rsid w:val="00206B78"/>
    <w:rsid w:val="00207D80"/>
    <w:rsid w:val="002107CC"/>
    <w:rsid w:val="00210EE9"/>
    <w:rsid w:val="00212325"/>
    <w:rsid w:val="00212786"/>
    <w:rsid w:val="00214B08"/>
    <w:rsid w:val="00217234"/>
    <w:rsid w:val="0021739B"/>
    <w:rsid w:val="00217C51"/>
    <w:rsid w:val="00217EFC"/>
    <w:rsid w:val="00221752"/>
    <w:rsid w:val="00221B63"/>
    <w:rsid w:val="00223214"/>
    <w:rsid w:val="00226E54"/>
    <w:rsid w:val="00226E7B"/>
    <w:rsid w:val="00231646"/>
    <w:rsid w:val="00231EC8"/>
    <w:rsid w:val="00233451"/>
    <w:rsid w:val="0023409C"/>
    <w:rsid w:val="0023491A"/>
    <w:rsid w:val="00235212"/>
    <w:rsid w:val="00235DEF"/>
    <w:rsid w:val="00236B09"/>
    <w:rsid w:val="00237278"/>
    <w:rsid w:val="0023788B"/>
    <w:rsid w:val="0024019E"/>
    <w:rsid w:val="00240B1F"/>
    <w:rsid w:val="00240CE1"/>
    <w:rsid w:val="00244142"/>
    <w:rsid w:val="00247EBA"/>
    <w:rsid w:val="00251774"/>
    <w:rsid w:val="00252B89"/>
    <w:rsid w:val="00253E32"/>
    <w:rsid w:val="00254689"/>
    <w:rsid w:val="0025488B"/>
    <w:rsid w:val="0025562C"/>
    <w:rsid w:val="00257AAB"/>
    <w:rsid w:val="00260C59"/>
    <w:rsid w:val="002670AF"/>
    <w:rsid w:val="00272F4B"/>
    <w:rsid w:val="002735EC"/>
    <w:rsid w:val="002753FC"/>
    <w:rsid w:val="00275936"/>
    <w:rsid w:val="00276CA0"/>
    <w:rsid w:val="00277CA8"/>
    <w:rsid w:val="0028377E"/>
    <w:rsid w:val="00283983"/>
    <w:rsid w:val="002843AE"/>
    <w:rsid w:val="00284D0B"/>
    <w:rsid w:val="00286BA5"/>
    <w:rsid w:val="002921E8"/>
    <w:rsid w:val="002959CC"/>
    <w:rsid w:val="00295DBF"/>
    <w:rsid w:val="002A15BD"/>
    <w:rsid w:val="002A3074"/>
    <w:rsid w:val="002A504A"/>
    <w:rsid w:val="002A6493"/>
    <w:rsid w:val="002A7129"/>
    <w:rsid w:val="002B0FF3"/>
    <w:rsid w:val="002B17E5"/>
    <w:rsid w:val="002B1A81"/>
    <w:rsid w:val="002B3B2F"/>
    <w:rsid w:val="002B4EA8"/>
    <w:rsid w:val="002B71EB"/>
    <w:rsid w:val="002C0316"/>
    <w:rsid w:val="002C05F4"/>
    <w:rsid w:val="002C09CE"/>
    <w:rsid w:val="002C0FFE"/>
    <w:rsid w:val="002C1884"/>
    <w:rsid w:val="002C1E7C"/>
    <w:rsid w:val="002C2325"/>
    <w:rsid w:val="002C2ED1"/>
    <w:rsid w:val="002C4873"/>
    <w:rsid w:val="002C5070"/>
    <w:rsid w:val="002C6699"/>
    <w:rsid w:val="002C69B2"/>
    <w:rsid w:val="002D0613"/>
    <w:rsid w:val="002D31EA"/>
    <w:rsid w:val="002D47BB"/>
    <w:rsid w:val="002D49D5"/>
    <w:rsid w:val="002D4E61"/>
    <w:rsid w:val="002D7FE1"/>
    <w:rsid w:val="002E0596"/>
    <w:rsid w:val="002E0BB2"/>
    <w:rsid w:val="002E2E96"/>
    <w:rsid w:val="002E4DD3"/>
    <w:rsid w:val="002E5B6C"/>
    <w:rsid w:val="002E745F"/>
    <w:rsid w:val="002F1E89"/>
    <w:rsid w:val="002F4325"/>
    <w:rsid w:val="002F4C90"/>
    <w:rsid w:val="002F4D8F"/>
    <w:rsid w:val="002F5B2B"/>
    <w:rsid w:val="002F69DF"/>
    <w:rsid w:val="002F7C5D"/>
    <w:rsid w:val="0030029F"/>
    <w:rsid w:val="00302234"/>
    <w:rsid w:val="003024F6"/>
    <w:rsid w:val="0030300B"/>
    <w:rsid w:val="003104A0"/>
    <w:rsid w:val="00311817"/>
    <w:rsid w:val="00311FC8"/>
    <w:rsid w:val="00312E18"/>
    <w:rsid w:val="00313252"/>
    <w:rsid w:val="0031386F"/>
    <w:rsid w:val="00313F6B"/>
    <w:rsid w:val="00317008"/>
    <w:rsid w:val="003210A9"/>
    <w:rsid w:val="00321F95"/>
    <w:rsid w:val="00322370"/>
    <w:rsid w:val="0032625D"/>
    <w:rsid w:val="00330A02"/>
    <w:rsid w:val="003318C1"/>
    <w:rsid w:val="00333DD2"/>
    <w:rsid w:val="0033418B"/>
    <w:rsid w:val="00335EEC"/>
    <w:rsid w:val="003462F5"/>
    <w:rsid w:val="00347D34"/>
    <w:rsid w:val="003534A6"/>
    <w:rsid w:val="00353F9E"/>
    <w:rsid w:val="00354958"/>
    <w:rsid w:val="00354C0C"/>
    <w:rsid w:val="00354FC4"/>
    <w:rsid w:val="0035576E"/>
    <w:rsid w:val="00361E20"/>
    <w:rsid w:val="003648F4"/>
    <w:rsid w:val="003653B2"/>
    <w:rsid w:val="0036580F"/>
    <w:rsid w:val="00370A4C"/>
    <w:rsid w:val="00372809"/>
    <w:rsid w:val="00373B86"/>
    <w:rsid w:val="00374655"/>
    <w:rsid w:val="00375419"/>
    <w:rsid w:val="0037668E"/>
    <w:rsid w:val="003766E7"/>
    <w:rsid w:val="00383FEC"/>
    <w:rsid w:val="00384E18"/>
    <w:rsid w:val="00385085"/>
    <w:rsid w:val="0038633E"/>
    <w:rsid w:val="00386CFE"/>
    <w:rsid w:val="00386E6A"/>
    <w:rsid w:val="00387F36"/>
    <w:rsid w:val="00390EDC"/>
    <w:rsid w:val="00392175"/>
    <w:rsid w:val="003922AA"/>
    <w:rsid w:val="0039361C"/>
    <w:rsid w:val="0039508D"/>
    <w:rsid w:val="00397450"/>
    <w:rsid w:val="00397C0A"/>
    <w:rsid w:val="003A11BB"/>
    <w:rsid w:val="003A1B70"/>
    <w:rsid w:val="003A31AA"/>
    <w:rsid w:val="003A4CC6"/>
    <w:rsid w:val="003A5BB5"/>
    <w:rsid w:val="003A7F60"/>
    <w:rsid w:val="003B38CE"/>
    <w:rsid w:val="003B3E32"/>
    <w:rsid w:val="003B5D10"/>
    <w:rsid w:val="003C4CA6"/>
    <w:rsid w:val="003C72EA"/>
    <w:rsid w:val="003D0097"/>
    <w:rsid w:val="003D2147"/>
    <w:rsid w:val="003D29E4"/>
    <w:rsid w:val="003D66E9"/>
    <w:rsid w:val="003D7A70"/>
    <w:rsid w:val="003E03E3"/>
    <w:rsid w:val="003E1737"/>
    <w:rsid w:val="003E4044"/>
    <w:rsid w:val="003E74AD"/>
    <w:rsid w:val="003F3B08"/>
    <w:rsid w:val="003F57F7"/>
    <w:rsid w:val="003F634B"/>
    <w:rsid w:val="003F6951"/>
    <w:rsid w:val="0040030B"/>
    <w:rsid w:val="00401461"/>
    <w:rsid w:val="00403495"/>
    <w:rsid w:val="0040392F"/>
    <w:rsid w:val="00404AC5"/>
    <w:rsid w:val="00404CE4"/>
    <w:rsid w:val="00407468"/>
    <w:rsid w:val="00411ADC"/>
    <w:rsid w:val="00412278"/>
    <w:rsid w:val="00413F87"/>
    <w:rsid w:val="0041573C"/>
    <w:rsid w:val="0041659C"/>
    <w:rsid w:val="00420E5E"/>
    <w:rsid w:val="004219D5"/>
    <w:rsid w:val="004223BF"/>
    <w:rsid w:val="00423A42"/>
    <w:rsid w:val="00423DE2"/>
    <w:rsid w:val="004244B5"/>
    <w:rsid w:val="00427F3A"/>
    <w:rsid w:val="00435E00"/>
    <w:rsid w:val="0043678B"/>
    <w:rsid w:val="0043680C"/>
    <w:rsid w:val="00436A4C"/>
    <w:rsid w:val="004401B3"/>
    <w:rsid w:val="00440B67"/>
    <w:rsid w:val="00441D2C"/>
    <w:rsid w:val="0044288F"/>
    <w:rsid w:val="004443A6"/>
    <w:rsid w:val="00444947"/>
    <w:rsid w:val="004468A2"/>
    <w:rsid w:val="00446D4E"/>
    <w:rsid w:val="00446ECD"/>
    <w:rsid w:val="00447069"/>
    <w:rsid w:val="00447C1E"/>
    <w:rsid w:val="00450C00"/>
    <w:rsid w:val="00451387"/>
    <w:rsid w:val="00451FAA"/>
    <w:rsid w:val="00453FFD"/>
    <w:rsid w:val="0045406A"/>
    <w:rsid w:val="004547AD"/>
    <w:rsid w:val="004556A7"/>
    <w:rsid w:val="00456477"/>
    <w:rsid w:val="00460321"/>
    <w:rsid w:val="0046065A"/>
    <w:rsid w:val="004608D6"/>
    <w:rsid w:val="0046178E"/>
    <w:rsid w:val="004622DC"/>
    <w:rsid w:val="004625C9"/>
    <w:rsid w:val="00464416"/>
    <w:rsid w:val="00464708"/>
    <w:rsid w:val="00464777"/>
    <w:rsid w:val="0046563F"/>
    <w:rsid w:val="00470AEE"/>
    <w:rsid w:val="0047164D"/>
    <w:rsid w:val="00472642"/>
    <w:rsid w:val="00472CBB"/>
    <w:rsid w:val="00475C87"/>
    <w:rsid w:val="00476A6C"/>
    <w:rsid w:val="00477359"/>
    <w:rsid w:val="00482AD0"/>
    <w:rsid w:val="004913DD"/>
    <w:rsid w:val="00492609"/>
    <w:rsid w:val="00492674"/>
    <w:rsid w:val="004952EE"/>
    <w:rsid w:val="00496000"/>
    <w:rsid w:val="00497A8C"/>
    <w:rsid w:val="004A0687"/>
    <w:rsid w:val="004A0B35"/>
    <w:rsid w:val="004A0F5F"/>
    <w:rsid w:val="004A29BC"/>
    <w:rsid w:val="004A389C"/>
    <w:rsid w:val="004A6A57"/>
    <w:rsid w:val="004A6F88"/>
    <w:rsid w:val="004A736C"/>
    <w:rsid w:val="004A7922"/>
    <w:rsid w:val="004B152F"/>
    <w:rsid w:val="004B18FC"/>
    <w:rsid w:val="004B2BF6"/>
    <w:rsid w:val="004B37BC"/>
    <w:rsid w:val="004B5467"/>
    <w:rsid w:val="004B5AEE"/>
    <w:rsid w:val="004B611A"/>
    <w:rsid w:val="004C0A35"/>
    <w:rsid w:val="004C6FCB"/>
    <w:rsid w:val="004D1358"/>
    <w:rsid w:val="004D50BA"/>
    <w:rsid w:val="004D5779"/>
    <w:rsid w:val="004E18AB"/>
    <w:rsid w:val="004E27B4"/>
    <w:rsid w:val="004E5192"/>
    <w:rsid w:val="004E609D"/>
    <w:rsid w:val="004F0C8E"/>
    <w:rsid w:val="004F1056"/>
    <w:rsid w:val="004F3A3C"/>
    <w:rsid w:val="004F3CD9"/>
    <w:rsid w:val="00503974"/>
    <w:rsid w:val="00505650"/>
    <w:rsid w:val="00505A33"/>
    <w:rsid w:val="00506A6E"/>
    <w:rsid w:val="00510D42"/>
    <w:rsid w:val="00512818"/>
    <w:rsid w:val="00512835"/>
    <w:rsid w:val="00513053"/>
    <w:rsid w:val="00522896"/>
    <w:rsid w:val="005233D9"/>
    <w:rsid w:val="005240D8"/>
    <w:rsid w:val="00524559"/>
    <w:rsid w:val="00526609"/>
    <w:rsid w:val="0053503A"/>
    <w:rsid w:val="00535E4D"/>
    <w:rsid w:val="00537C4C"/>
    <w:rsid w:val="00540510"/>
    <w:rsid w:val="00541460"/>
    <w:rsid w:val="0054208D"/>
    <w:rsid w:val="005445FF"/>
    <w:rsid w:val="005477FA"/>
    <w:rsid w:val="00551878"/>
    <w:rsid w:val="00554557"/>
    <w:rsid w:val="005549D9"/>
    <w:rsid w:val="0055665F"/>
    <w:rsid w:val="005600DF"/>
    <w:rsid w:val="005609CF"/>
    <w:rsid w:val="005614EF"/>
    <w:rsid w:val="005621A2"/>
    <w:rsid w:val="005628B0"/>
    <w:rsid w:val="00563732"/>
    <w:rsid w:val="0056580D"/>
    <w:rsid w:val="00567CB4"/>
    <w:rsid w:val="00567FDD"/>
    <w:rsid w:val="00571E36"/>
    <w:rsid w:val="005742CE"/>
    <w:rsid w:val="005748B3"/>
    <w:rsid w:val="005751BA"/>
    <w:rsid w:val="005752AF"/>
    <w:rsid w:val="00576335"/>
    <w:rsid w:val="00580333"/>
    <w:rsid w:val="00581A68"/>
    <w:rsid w:val="00582108"/>
    <w:rsid w:val="00582416"/>
    <w:rsid w:val="00582CAE"/>
    <w:rsid w:val="00584A08"/>
    <w:rsid w:val="00585014"/>
    <w:rsid w:val="005853BE"/>
    <w:rsid w:val="00585E35"/>
    <w:rsid w:val="0058645F"/>
    <w:rsid w:val="0058660A"/>
    <w:rsid w:val="00587492"/>
    <w:rsid w:val="00587BEC"/>
    <w:rsid w:val="00590247"/>
    <w:rsid w:val="005905CF"/>
    <w:rsid w:val="00590F08"/>
    <w:rsid w:val="00591DB2"/>
    <w:rsid w:val="0059375A"/>
    <w:rsid w:val="005937F8"/>
    <w:rsid w:val="005958A8"/>
    <w:rsid w:val="005968BD"/>
    <w:rsid w:val="0059699E"/>
    <w:rsid w:val="00597C96"/>
    <w:rsid w:val="005A2CD2"/>
    <w:rsid w:val="005A304C"/>
    <w:rsid w:val="005A604E"/>
    <w:rsid w:val="005A6730"/>
    <w:rsid w:val="005B3351"/>
    <w:rsid w:val="005B3A32"/>
    <w:rsid w:val="005B4514"/>
    <w:rsid w:val="005B4C9C"/>
    <w:rsid w:val="005B7044"/>
    <w:rsid w:val="005B7FAF"/>
    <w:rsid w:val="005C13C5"/>
    <w:rsid w:val="005C1E70"/>
    <w:rsid w:val="005C246F"/>
    <w:rsid w:val="005C3739"/>
    <w:rsid w:val="005D2143"/>
    <w:rsid w:val="005D2446"/>
    <w:rsid w:val="005D2F55"/>
    <w:rsid w:val="005D380E"/>
    <w:rsid w:val="005D6A04"/>
    <w:rsid w:val="005E23C7"/>
    <w:rsid w:val="005E4A9C"/>
    <w:rsid w:val="005E5345"/>
    <w:rsid w:val="005E736A"/>
    <w:rsid w:val="005F24EC"/>
    <w:rsid w:val="005F39D8"/>
    <w:rsid w:val="005F455B"/>
    <w:rsid w:val="005F4A80"/>
    <w:rsid w:val="005F4B08"/>
    <w:rsid w:val="005F610F"/>
    <w:rsid w:val="005F640E"/>
    <w:rsid w:val="005F6CEC"/>
    <w:rsid w:val="006016ED"/>
    <w:rsid w:val="00602A1D"/>
    <w:rsid w:val="00605864"/>
    <w:rsid w:val="006075ED"/>
    <w:rsid w:val="00611869"/>
    <w:rsid w:val="00615EC4"/>
    <w:rsid w:val="00616439"/>
    <w:rsid w:val="00616DB8"/>
    <w:rsid w:val="00620490"/>
    <w:rsid w:val="006205FD"/>
    <w:rsid w:val="006207C0"/>
    <w:rsid w:val="006216CF"/>
    <w:rsid w:val="00621747"/>
    <w:rsid w:val="006226AE"/>
    <w:rsid w:val="00622893"/>
    <w:rsid w:val="00623491"/>
    <w:rsid w:val="00623527"/>
    <w:rsid w:val="00624C0E"/>
    <w:rsid w:val="00630173"/>
    <w:rsid w:val="0063027C"/>
    <w:rsid w:val="0063065F"/>
    <w:rsid w:val="006345C2"/>
    <w:rsid w:val="00635621"/>
    <w:rsid w:val="00635CFB"/>
    <w:rsid w:val="006416CF"/>
    <w:rsid w:val="006419C4"/>
    <w:rsid w:val="00641D3F"/>
    <w:rsid w:val="00642421"/>
    <w:rsid w:val="006432C0"/>
    <w:rsid w:val="00643754"/>
    <w:rsid w:val="00644C47"/>
    <w:rsid w:val="00650446"/>
    <w:rsid w:val="00651ED3"/>
    <w:rsid w:val="006524AE"/>
    <w:rsid w:val="00653195"/>
    <w:rsid w:val="0065396D"/>
    <w:rsid w:val="00655FD9"/>
    <w:rsid w:val="00660118"/>
    <w:rsid w:val="00661D8E"/>
    <w:rsid w:val="006643D2"/>
    <w:rsid w:val="00664760"/>
    <w:rsid w:val="00665BF8"/>
    <w:rsid w:val="00670B77"/>
    <w:rsid w:val="00673512"/>
    <w:rsid w:val="006748C9"/>
    <w:rsid w:val="00674925"/>
    <w:rsid w:val="00674D80"/>
    <w:rsid w:val="00674F6D"/>
    <w:rsid w:val="006751BD"/>
    <w:rsid w:val="00675AE3"/>
    <w:rsid w:val="006768B9"/>
    <w:rsid w:val="00680E25"/>
    <w:rsid w:val="00680E85"/>
    <w:rsid w:val="00681D38"/>
    <w:rsid w:val="00682439"/>
    <w:rsid w:val="00682654"/>
    <w:rsid w:val="0068351E"/>
    <w:rsid w:val="00684A18"/>
    <w:rsid w:val="006852A5"/>
    <w:rsid w:val="006867FC"/>
    <w:rsid w:val="00686DBF"/>
    <w:rsid w:val="00690838"/>
    <w:rsid w:val="00691A9D"/>
    <w:rsid w:val="0069212E"/>
    <w:rsid w:val="00695156"/>
    <w:rsid w:val="00695A46"/>
    <w:rsid w:val="006963BE"/>
    <w:rsid w:val="006A0BD9"/>
    <w:rsid w:val="006A1103"/>
    <w:rsid w:val="006A5EBF"/>
    <w:rsid w:val="006B1DF1"/>
    <w:rsid w:val="006B38E8"/>
    <w:rsid w:val="006B5272"/>
    <w:rsid w:val="006B52E3"/>
    <w:rsid w:val="006B64B2"/>
    <w:rsid w:val="006B7902"/>
    <w:rsid w:val="006C4BEB"/>
    <w:rsid w:val="006C5AC7"/>
    <w:rsid w:val="006C68F3"/>
    <w:rsid w:val="006C70BB"/>
    <w:rsid w:val="006C7B9A"/>
    <w:rsid w:val="006D02F5"/>
    <w:rsid w:val="006D10D1"/>
    <w:rsid w:val="006D30F5"/>
    <w:rsid w:val="006D46B2"/>
    <w:rsid w:val="006D4DB5"/>
    <w:rsid w:val="006D6D84"/>
    <w:rsid w:val="006D6FFA"/>
    <w:rsid w:val="006E670D"/>
    <w:rsid w:val="006E77B6"/>
    <w:rsid w:val="006F1744"/>
    <w:rsid w:val="006F2E38"/>
    <w:rsid w:val="006F3ABB"/>
    <w:rsid w:val="006F3E9D"/>
    <w:rsid w:val="006F4144"/>
    <w:rsid w:val="006F57F5"/>
    <w:rsid w:val="006F5A47"/>
    <w:rsid w:val="006F6CDF"/>
    <w:rsid w:val="0070112E"/>
    <w:rsid w:val="0070186A"/>
    <w:rsid w:val="00701BD5"/>
    <w:rsid w:val="007028D3"/>
    <w:rsid w:val="00703431"/>
    <w:rsid w:val="00704294"/>
    <w:rsid w:val="0070429F"/>
    <w:rsid w:val="00704579"/>
    <w:rsid w:val="00705888"/>
    <w:rsid w:val="007067A4"/>
    <w:rsid w:val="00706EEA"/>
    <w:rsid w:val="00710C29"/>
    <w:rsid w:val="007114CD"/>
    <w:rsid w:val="0071211F"/>
    <w:rsid w:val="007146EC"/>
    <w:rsid w:val="00715217"/>
    <w:rsid w:val="00716156"/>
    <w:rsid w:val="0072004F"/>
    <w:rsid w:val="00723139"/>
    <w:rsid w:val="0072341E"/>
    <w:rsid w:val="0072444A"/>
    <w:rsid w:val="00724794"/>
    <w:rsid w:val="00724814"/>
    <w:rsid w:val="007252E1"/>
    <w:rsid w:val="00730687"/>
    <w:rsid w:val="007310EB"/>
    <w:rsid w:val="007328F6"/>
    <w:rsid w:val="00732D06"/>
    <w:rsid w:val="00733D33"/>
    <w:rsid w:val="00733DF2"/>
    <w:rsid w:val="007341BC"/>
    <w:rsid w:val="00737C28"/>
    <w:rsid w:val="0074015A"/>
    <w:rsid w:val="007401AD"/>
    <w:rsid w:val="00741C59"/>
    <w:rsid w:val="00743E7A"/>
    <w:rsid w:val="00746ECC"/>
    <w:rsid w:val="00750B40"/>
    <w:rsid w:val="0075162C"/>
    <w:rsid w:val="007529D6"/>
    <w:rsid w:val="007535DF"/>
    <w:rsid w:val="00754D6E"/>
    <w:rsid w:val="00755C57"/>
    <w:rsid w:val="0075678A"/>
    <w:rsid w:val="007570C7"/>
    <w:rsid w:val="00757DD2"/>
    <w:rsid w:val="00760A8F"/>
    <w:rsid w:val="00764D84"/>
    <w:rsid w:val="00764FED"/>
    <w:rsid w:val="00765B7B"/>
    <w:rsid w:val="007677E8"/>
    <w:rsid w:val="007705F1"/>
    <w:rsid w:val="00772694"/>
    <w:rsid w:val="00773625"/>
    <w:rsid w:val="0077701A"/>
    <w:rsid w:val="007771F0"/>
    <w:rsid w:val="00785494"/>
    <w:rsid w:val="00786026"/>
    <w:rsid w:val="0078643A"/>
    <w:rsid w:val="00786BA2"/>
    <w:rsid w:val="00790C90"/>
    <w:rsid w:val="007971F6"/>
    <w:rsid w:val="007A24B0"/>
    <w:rsid w:val="007A2F2C"/>
    <w:rsid w:val="007A5857"/>
    <w:rsid w:val="007A6C11"/>
    <w:rsid w:val="007B0DC0"/>
    <w:rsid w:val="007B107B"/>
    <w:rsid w:val="007B14E4"/>
    <w:rsid w:val="007B2276"/>
    <w:rsid w:val="007B2B06"/>
    <w:rsid w:val="007B4DC9"/>
    <w:rsid w:val="007B5738"/>
    <w:rsid w:val="007B5F2E"/>
    <w:rsid w:val="007B6521"/>
    <w:rsid w:val="007B65E7"/>
    <w:rsid w:val="007C04EB"/>
    <w:rsid w:val="007C1413"/>
    <w:rsid w:val="007C310A"/>
    <w:rsid w:val="007C416C"/>
    <w:rsid w:val="007C42A4"/>
    <w:rsid w:val="007C476D"/>
    <w:rsid w:val="007C4853"/>
    <w:rsid w:val="007C6B1F"/>
    <w:rsid w:val="007C6E2B"/>
    <w:rsid w:val="007C7BBE"/>
    <w:rsid w:val="007C7C7B"/>
    <w:rsid w:val="007D13C7"/>
    <w:rsid w:val="007D20ED"/>
    <w:rsid w:val="007D21E2"/>
    <w:rsid w:val="007D288F"/>
    <w:rsid w:val="007D3350"/>
    <w:rsid w:val="007D43BC"/>
    <w:rsid w:val="007D4CF9"/>
    <w:rsid w:val="007D4DCD"/>
    <w:rsid w:val="007D6916"/>
    <w:rsid w:val="007D6CE8"/>
    <w:rsid w:val="007D6FBB"/>
    <w:rsid w:val="007D70A0"/>
    <w:rsid w:val="007D71C2"/>
    <w:rsid w:val="007D7A29"/>
    <w:rsid w:val="007D7E92"/>
    <w:rsid w:val="007E1CD7"/>
    <w:rsid w:val="007E2728"/>
    <w:rsid w:val="007E2757"/>
    <w:rsid w:val="007E2CA0"/>
    <w:rsid w:val="007E2FE4"/>
    <w:rsid w:val="007E4F77"/>
    <w:rsid w:val="007E5766"/>
    <w:rsid w:val="007E6FBB"/>
    <w:rsid w:val="007F1470"/>
    <w:rsid w:val="007F2074"/>
    <w:rsid w:val="007F2570"/>
    <w:rsid w:val="007F2A84"/>
    <w:rsid w:val="007F2DA6"/>
    <w:rsid w:val="007F32B1"/>
    <w:rsid w:val="007F44AC"/>
    <w:rsid w:val="007F7255"/>
    <w:rsid w:val="008005B0"/>
    <w:rsid w:val="008030C2"/>
    <w:rsid w:val="008067C0"/>
    <w:rsid w:val="00807753"/>
    <w:rsid w:val="00807FC7"/>
    <w:rsid w:val="008120D8"/>
    <w:rsid w:val="00812BA1"/>
    <w:rsid w:val="00812BE1"/>
    <w:rsid w:val="00813736"/>
    <w:rsid w:val="008143F6"/>
    <w:rsid w:val="00816067"/>
    <w:rsid w:val="008162D0"/>
    <w:rsid w:val="0081649D"/>
    <w:rsid w:val="0082321F"/>
    <w:rsid w:val="00825FEE"/>
    <w:rsid w:val="008304AC"/>
    <w:rsid w:val="008315C1"/>
    <w:rsid w:val="0083219B"/>
    <w:rsid w:val="00832571"/>
    <w:rsid w:val="008341BD"/>
    <w:rsid w:val="008344CD"/>
    <w:rsid w:val="00835E87"/>
    <w:rsid w:val="00836098"/>
    <w:rsid w:val="008370B1"/>
    <w:rsid w:val="008371C1"/>
    <w:rsid w:val="008409F8"/>
    <w:rsid w:val="008468CC"/>
    <w:rsid w:val="00850F89"/>
    <w:rsid w:val="008528BA"/>
    <w:rsid w:val="00852E45"/>
    <w:rsid w:val="0085312D"/>
    <w:rsid w:val="008549E8"/>
    <w:rsid w:val="00855187"/>
    <w:rsid w:val="00855EA4"/>
    <w:rsid w:val="008605B0"/>
    <w:rsid w:val="00862292"/>
    <w:rsid w:val="00870258"/>
    <w:rsid w:val="0087050B"/>
    <w:rsid w:val="008709A0"/>
    <w:rsid w:val="0087308C"/>
    <w:rsid w:val="00873249"/>
    <w:rsid w:val="008732C8"/>
    <w:rsid w:val="00874A11"/>
    <w:rsid w:val="00880937"/>
    <w:rsid w:val="00882342"/>
    <w:rsid w:val="0088354D"/>
    <w:rsid w:val="00883E94"/>
    <w:rsid w:val="00886030"/>
    <w:rsid w:val="00886A8F"/>
    <w:rsid w:val="008906D1"/>
    <w:rsid w:val="00890761"/>
    <w:rsid w:val="00891019"/>
    <w:rsid w:val="0089249C"/>
    <w:rsid w:val="008931D6"/>
    <w:rsid w:val="008941C7"/>
    <w:rsid w:val="00894FAF"/>
    <w:rsid w:val="00895A9E"/>
    <w:rsid w:val="00896926"/>
    <w:rsid w:val="008A0817"/>
    <w:rsid w:val="008A49AE"/>
    <w:rsid w:val="008A591B"/>
    <w:rsid w:val="008B3395"/>
    <w:rsid w:val="008B479A"/>
    <w:rsid w:val="008B65CF"/>
    <w:rsid w:val="008B7687"/>
    <w:rsid w:val="008B7B7B"/>
    <w:rsid w:val="008C1CC7"/>
    <w:rsid w:val="008C3AA3"/>
    <w:rsid w:val="008C403E"/>
    <w:rsid w:val="008C66FD"/>
    <w:rsid w:val="008C7492"/>
    <w:rsid w:val="008D0CB5"/>
    <w:rsid w:val="008D10D6"/>
    <w:rsid w:val="008D1910"/>
    <w:rsid w:val="008D2AA2"/>
    <w:rsid w:val="008D358B"/>
    <w:rsid w:val="008D63EC"/>
    <w:rsid w:val="008E1404"/>
    <w:rsid w:val="008E2856"/>
    <w:rsid w:val="008E4A87"/>
    <w:rsid w:val="008E4B8F"/>
    <w:rsid w:val="008E74FC"/>
    <w:rsid w:val="008F3889"/>
    <w:rsid w:val="008F513C"/>
    <w:rsid w:val="008F5639"/>
    <w:rsid w:val="008F5FDA"/>
    <w:rsid w:val="008F7C7B"/>
    <w:rsid w:val="008F7DFB"/>
    <w:rsid w:val="008F7EF0"/>
    <w:rsid w:val="0090121A"/>
    <w:rsid w:val="00904568"/>
    <w:rsid w:val="00907F43"/>
    <w:rsid w:val="00910B95"/>
    <w:rsid w:val="00914190"/>
    <w:rsid w:val="0091450C"/>
    <w:rsid w:val="00914ED0"/>
    <w:rsid w:val="0091716D"/>
    <w:rsid w:val="009178DA"/>
    <w:rsid w:val="00920DC0"/>
    <w:rsid w:val="009212DC"/>
    <w:rsid w:val="009214B7"/>
    <w:rsid w:val="009248F8"/>
    <w:rsid w:val="0092624B"/>
    <w:rsid w:val="00932E7B"/>
    <w:rsid w:val="00933126"/>
    <w:rsid w:val="009349EB"/>
    <w:rsid w:val="00935F5A"/>
    <w:rsid w:val="00937FA1"/>
    <w:rsid w:val="009403DE"/>
    <w:rsid w:val="00940735"/>
    <w:rsid w:val="00940984"/>
    <w:rsid w:val="00941401"/>
    <w:rsid w:val="00943EF4"/>
    <w:rsid w:val="009510C7"/>
    <w:rsid w:val="00951697"/>
    <w:rsid w:val="00952589"/>
    <w:rsid w:val="00955C7E"/>
    <w:rsid w:val="00956C7D"/>
    <w:rsid w:val="009601A0"/>
    <w:rsid w:val="00961667"/>
    <w:rsid w:val="00961D09"/>
    <w:rsid w:val="00963C7C"/>
    <w:rsid w:val="00964A37"/>
    <w:rsid w:val="00964BE2"/>
    <w:rsid w:val="00965C37"/>
    <w:rsid w:val="00966181"/>
    <w:rsid w:val="009666E2"/>
    <w:rsid w:val="00973DBA"/>
    <w:rsid w:val="009773E4"/>
    <w:rsid w:val="00977D56"/>
    <w:rsid w:val="00980D5E"/>
    <w:rsid w:val="00980FAA"/>
    <w:rsid w:val="009812AA"/>
    <w:rsid w:val="00981E91"/>
    <w:rsid w:val="009843BE"/>
    <w:rsid w:val="00984938"/>
    <w:rsid w:val="00984D80"/>
    <w:rsid w:val="00987570"/>
    <w:rsid w:val="0098770D"/>
    <w:rsid w:val="00987761"/>
    <w:rsid w:val="0099071C"/>
    <w:rsid w:val="00990912"/>
    <w:rsid w:val="00990977"/>
    <w:rsid w:val="009916C9"/>
    <w:rsid w:val="00992CC6"/>
    <w:rsid w:val="00993F29"/>
    <w:rsid w:val="00994E12"/>
    <w:rsid w:val="00995FEA"/>
    <w:rsid w:val="00996048"/>
    <w:rsid w:val="0099665D"/>
    <w:rsid w:val="009A121F"/>
    <w:rsid w:val="009A330E"/>
    <w:rsid w:val="009A3ED1"/>
    <w:rsid w:val="009A67E1"/>
    <w:rsid w:val="009A681A"/>
    <w:rsid w:val="009A7998"/>
    <w:rsid w:val="009B1153"/>
    <w:rsid w:val="009B1DC4"/>
    <w:rsid w:val="009B237B"/>
    <w:rsid w:val="009B398F"/>
    <w:rsid w:val="009B5C79"/>
    <w:rsid w:val="009B656C"/>
    <w:rsid w:val="009B718A"/>
    <w:rsid w:val="009C1826"/>
    <w:rsid w:val="009C35E1"/>
    <w:rsid w:val="009D1BDA"/>
    <w:rsid w:val="009D28E6"/>
    <w:rsid w:val="009D2B67"/>
    <w:rsid w:val="009D3C12"/>
    <w:rsid w:val="009D4AC7"/>
    <w:rsid w:val="009D670F"/>
    <w:rsid w:val="009D771D"/>
    <w:rsid w:val="009E0843"/>
    <w:rsid w:val="009E298F"/>
    <w:rsid w:val="009E4EB1"/>
    <w:rsid w:val="009E5A43"/>
    <w:rsid w:val="009E6F85"/>
    <w:rsid w:val="009F03EA"/>
    <w:rsid w:val="009F1E73"/>
    <w:rsid w:val="009F271D"/>
    <w:rsid w:val="009F32E7"/>
    <w:rsid w:val="009F3656"/>
    <w:rsid w:val="009F3AE4"/>
    <w:rsid w:val="009F3B44"/>
    <w:rsid w:val="009F3C36"/>
    <w:rsid w:val="009F4F69"/>
    <w:rsid w:val="009F6751"/>
    <w:rsid w:val="009F68C1"/>
    <w:rsid w:val="00A0068A"/>
    <w:rsid w:val="00A01816"/>
    <w:rsid w:val="00A02143"/>
    <w:rsid w:val="00A06169"/>
    <w:rsid w:val="00A06D8C"/>
    <w:rsid w:val="00A07915"/>
    <w:rsid w:val="00A1461C"/>
    <w:rsid w:val="00A154D9"/>
    <w:rsid w:val="00A16C64"/>
    <w:rsid w:val="00A21183"/>
    <w:rsid w:val="00A23940"/>
    <w:rsid w:val="00A319CA"/>
    <w:rsid w:val="00A31CF5"/>
    <w:rsid w:val="00A331F7"/>
    <w:rsid w:val="00A340BA"/>
    <w:rsid w:val="00A34363"/>
    <w:rsid w:val="00A35305"/>
    <w:rsid w:val="00A36595"/>
    <w:rsid w:val="00A37939"/>
    <w:rsid w:val="00A37D91"/>
    <w:rsid w:val="00A4127F"/>
    <w:rsid w:val="00A413BE"/>
    <w:rsid w:val="00A41917"/>
    <w:rsid w:val="00A426D9"/>
    <w:rsid w:val="00A42D76"/>
    <w:rsid w:val="00A4325F"/>
    <w:rsid w:val="00A4439F"/>
    <w:rsid w:val="00A44968"/>
    <w:rsid w:val="00A468FC"/>
    <w:rsid w:val="00A47556"/>
    <w:rsid w:val="00A50081"/>
    <w:rsid w:val="00A508C0"/>
    <w:rsid w:val="00A52B88"/>
    <w:rsid w:val="00A53445"/>
    <w:rsid w:val="00A53782"/>
    <w:rsid w:val="00A608B0"/>
    <w:rsid w:val="00A62176"/>
    <w:rsid w:val="00A6539D"/>
    <w:rsid w:val="00A7254D"/>
    <w:rsid w:val="00A7262A"/>
    <w:rsid w:val="00A72AF4"/>
    <w:rsid w:val="00A73738"/>
    <w:rsid w:val="00A75EA4"/>
    <w:rsid w:val="00A81F89"/>
    <w:rsid w:val="00A84391"/>
    <w:rsid w:val="00A90EC7"/>
    <w:rsid w:val="00A91007"/>
    <w:rsid w:val="00A91C91"/>
    <w:rsid w:val="00A9284B"/>
    <w:rsid w:val="00A940BB"/>
    <w:rsid w:val="00A94180"/>
    <w:rsid w:val="00A945EA"/>
    <w:rsid w:val="00A95A03"/>
    <w:rsid w:val="00A965B1"/>
    <w:rsid w:val="00AA2A3B"/>
    <w:rsid w:val="00AA2E61"/>
    <w:rsid w:val="00AA3079"/>
    <w:rsid w:val="00AA34BA"/>
    <w:rsid w:val="00AA4A6C"/>
    <w:rsid w:val="00AA64E5"/>
    <w:rsid w:val="00AA6FBA"/>
    <w:rsid w:val="00AB1A76"/>
    <w:rsid w:val="00AB3682"/>
    <w:rsid w:val="00AB374F"/>
    <w:rsid w:val="00AB3C96"/>
    <w:rsid w:val="00AB494A"/>
    <w:rsid w:val="00AB4E45"/>
    <w:rsid w:val="00AB7798"/>
    <w:rsid w:val="00AB7A0B"/>
    <w:rsid w:val="00AC2A84"/>
    <w:rsid w:val="00AC3961"/>
    <w:rsid w:val="00AC4EBD"/>
    <w:rsid w:val="00AC50AE"/>
    <w:rsid w:val="00AC5639"/>
    <w:rsid w:val="00AD0717"/>
    <w:rsid w:val="00AD0DAE"/>
    <w:rsid w:val="00AD18E8"/>
    <w:rsid w:val="00AD1C03"/>
    <w:rsid w:val="00AD2285"/>
    <w:rsid w:val="00AD24D9"/>
    <w:rsid w:val="00AD2732"/>
    <w:rsid w:val="00AD2C66"/>
    <w:rsid w:val="00AD4161"/>
    <w:rsid w:val="00AD49EC"/>
    <w:rsid w:val="00AD5029"/>
    <w:rsid w:val="00AD5A82"/>
    <w:rsid w:val="00AD5DDF"/>
    <w:rsid w:val="00AD6E69"/>
    <w:rsid w:val="00AD71B2"/>
    <w:rsid w:val="00AE0D31"/>
    <w:rsid w:val="00AE132F"/>
    <w:rsid w:val="00AE5FFD"/>
    <w:rsid w:val="00AE6615"/>
    <w:rsid w:val="00AE7687"/>
    <w:rsid w:val="00AF20A8"/>
    <w:rsid w:val="00AF2957"/>
    <w:rsid w:val="00AF3202"/>
    <w:rsid w:val="00AF3813"/>
    <w:rsid w:val="00AF39B0"/>
    <w:rsid w:val="00AF40A4"/>
    <w:rsid w:val="00AF695A"/>
    <w:rsid w:val="00AF6D36"/>
    <w:rsid w:val="00AF7EF6"/>
    <w:rsid w:val="00B02A20"/>
    <w:rsid w:val="00B048DA"/>
    <w:rsid w:val="00B05015"/>
    <w:rsid w:val="00B050D2"/>
    <w:rsid w:val="00B05F47"/>
    <w:rsid w:val="00B06E31"/>
    <w:rsid w:val="00B112C2"/>
    <w:rsid w:val="00B1138F"/>
    <w:rsid w:val="00B1367A"/>
    <w:rsid w:val="00B14A5F"/>
    <w:rsid w:val="00B15EE0"/>
    <w:rsid w:val="00B16387"/>
    <w:rsid w:val="00B208F6"/>
    <w:rsid w:val="00B20EF4"/>
    <w:rsid w:val="00B20FC6"/>
    <w:rsid w:val="00B210D8"/>
    <w:rsid w:val="00B248B3"/>
    <w:rsid w:val="00B2543F"/>
    <w:rsid w:val="00B256DB"/>
    <w:rsid w:val="00B25F9E"/>
    <w:rsid w:val="00B26F48"/>
    <w:rsid w:val="00B27474"/>
    <w:rsid w:val="00B27E5A"/>
    <w:rsid w:val="00B33D0C"/>
    <w:rsid w:val="00B34254"/>
    <w:rsid w:val="00B35EBD"/>
    <w:rsid w:val="00B40ED3"/>
    <w:rsid w:val="00B43B52"/>
    <w:rsid w:val="00B43D9F"/>
    <w:rsid w:val="00B43DF6"/>
    <w:rsid w:val="00B45362"/>
    <w:rsid w:val="00B4656D"/>
    <w:rsid w:val="00B47AE0"/>
    <w:rsid w:val="00B47D1D"/>
    <w:rsid w:val="00B50155"/>
    <w:rsid w:val="00B507EE"/>
    <w:rsid w:val="00B51ECA"/>
    <w:rsid w:val="00B5289E"/>
    <w:rsid w:val="00B52C00"/>
    <w:rsid w:val="00B543C4"/>
    <w:rsid w:val="00B5485A"/>
    <w:rsid w:val="00B55787"/>
    <w:rsid w:val="00B57DFB"/>
    <w:rsid w:val="00B60D02"/>
    <w:rsid w:val="00B6395B"/>
    <w:rsid w:val="00B64103"/>
    <w:rsid w:val="00B65201"/>
    <w:rsid w:val="00B65D09"/>
    <w:rsid w:val="00B67665"/>
    <w:rsid w:val="00B716DB"/>
    <w:rsid w:val="00B717BA"/>
    <w:rsid w:val="00B71BDC"/>
    <w:rsid w:val="00B7237B"/>
    <w:rsid w:val="00B74D15"/>
    <w:rsid w:val="00B75336"/>
    <w:rsid w:val="00B77FF7"/>
    <w:rsid w:val="00B80163"/>
    <w:rsid w:val="00B80FD7"/>
    <w:rsid w:val="00B83634"/>
    <w:rsid w:val="00B90452"/>
    <w:rsid w:val="00B95592"/>
    <w:rsid w:val="00B9591F"/>
    <w:rsid w:val="00B95E18"/>
    <w:rsid w:val="00B973C2"/>
    <w:rsid w:val="00B973EB"/>
    <w:rsid w:val="00B97DF9"/>
    <w:rsid w:val="00BA2378"/>
    <w:rsid w:val="00BA3424"/>
    <w:rsid w:val="00BA364B"/>
    <w:rsid w:val="00BA5A78"/>
    <w:rsid w:val="00BA71B7"/>
    <w:rsid w:val="00BA7232"/>
    <w:rsid w:val="00BB01DC"/>
    <w:rsid w:val="00BB0F0C"/>
    <w:rsid w:val="00BB2F27"/>
    <w:rsid w:val="00BB5073"/>
    <w:rsid w:val="00BB533E"/>
    <w:rsid w:val="00BB58B3"/>
    <w:rsid w:val="00BB5FBE"/>
    <w:rsid w:val="00BB69E3"/>
    <w:rsid w:val="00BB6E1D"/>
    <w:rsid w:val="00BB7246"/>
    <w:rsid w:val="00BB79AF"/>
    <w:rsid w:val="00BC48C0"/>
    <w:rsid w:val="00BC5724"/>
    <w:rsid w:val="00BC5E45"/>
    <w:rsid w:val="00BC7938"/>
    <w:rsid w:val="00BD1ABC"/>
    <w:rsid w:val="00BD3A6B"/>
    <w:rsid w:val="00BD5A84"/>
    <w:rsid w:val="00BD7462"/>
    <w:rsid w:val="00BE01C6"/>
    <w:rsid w:val="00BE0393"/>
    <w:rsid w:val="00BE0BEF"/>
    <w:rsid w:val="00BE0C15"/>
    <w:rsid w:val="00BE2B6F"/>
    <w:rsid w:val="00BE2F70"/>
    <w:rsid w:val="00BE45E2"/>
    <w:rsid w:val="00BE4EF8"/>
    <w:rsid w:val="00BE586F"/>
    <w:rsid w:val="00BE78DE"/>
    <w:rsid w:val="00BE7B4D"/>
    <w:rsid w:val="00BF14A6"/>
    <w:rsid w:val="00BF2C6B"/>
    <w:rsid w:val="00BF2E0A"/>
    <w:rsid w:val="00BF30A3"/>
    <w:rsid w:val="00BF3CA8"/>
    <w:rsid w:val="00BF562C"/>
    <w:rsid w:val="00C00EE0"/>
    <w:rsid w:val="00C0152E"/>
    <w:rsid w:val="00C0173F"/>
    <w:rsid w:val="00C02A12"/>
    <w:rsid w:val="00C02A2E"/>
    <w:rsid w:val="00C02EC1"/>
    <w:rsid w:val="00C05217"/>
    <w:rsid w:val="00C07163"/>
    <w:rsid w:val="00C07F58"/>
    <w:rsid w:val="00C1165A"/>
    <w:rsid w:val="00C152DA"/>
    <w:rsid w:val="00C16531"/>
    <w:rsid w:val="00C223B2"/>
    <w:rsid w:val="00C245B7"/>
    <w:rsid w:val="00C265B9"/>
    <w:rsid w:val="00C26A1D"/>
    <w:rsid w:val="00C273B9"/>
    <w:rsid w:val="00C27BB2"/>
    <w:rsid w:val="00C330A6"/>
    <w:rsid w:val="00C35625"/>
    <w:rsid w:val="00C36226"/>
    <w:rsid w:val="00C36D02"/>
    <w:rsid w:val="00C37575"/>
    <w:rsid w:val="00C41A57"/>
    <w:rsid w:val="00C44052"/>
    <w:rsid w:val="00C45AD4"/>
    <w:rsid w:val="00C45B77"/>
    <w:rsid w:val="00C466FD"/>
    <w:rsid w:val="00C4712F"/>
    <w:rsid w:val="00C50E54"/>
    <w:rsid w:val="00C510DC"/>
    <w:rsid w:val="00C578F2"/>
    <w:rsid w:val="00C60C34"/>
    <w:rsid w:val="00C6140B"/>
    <w:rsid w:val="00C61ED9"/>
    <w:rsid w:val="00C64260"/>
    <w:rsid w:val="00C649C4"/>
    <w:rsid w:val="00C67FAC"/>
    <w:rsid w:val="00C71F67"/>
    <w:rsid w:val="00C75BEB"/>
    <w:rsid w:val="00C76C4C"/>
    <w:rsid w:val="00C8384D"/>
    <w:rsid w:val="00C85B5B"/>
    <w:rsid w:val="00C91A04"/>
    <w:rsid w:val="00C92124"/>
    <w:rsid w:val="00C923BD"/>
    <w:rsid w:val="00C93852"/>
    <w:rsid w:val="00C93BB0"/>
    <w:rsid w:val="00C94158"/>
    <w:rsid w:val="00C95832"/>
    <w:rsid w:val="00C975B8"/>
    <w:rsid w:val="00C975F7"/>
    <w:rsid w:val="00CA27E0"/>
    <w:rsid w:val="00CA2B34"/>
    <w:rsid w:val="00CA312D"/>
    <w:rsid w:val="00CA351D"/>
    <w:rsid w:val="00CA377C"/>
    <w:rsid w:val="00CA5473"/>
    <w:rsid w:val="00CA6E6A"/>
    <w:rsid w:val="00CA75F4"/>
    <w:rsid w:val="00CB197E"/>
    <w:rsid w:val="00CB34BE"/>
    <w:rsid w:val="00CB34EA"/>
    <w:rsid w:val="00CB585C"/>
    <w:rsid w:val="00CC0AD7"/>
    <w:rsid w:val="00CC1184"/>
    <w:rsid w:val="00CC19C8"/>
    <w:rsid w:val="00CC236F"/>
    <w:rsid w:val="00CC37EC"/>
    <w:rsid w:val="00CC6078"/>
    <w:rsid w:val="00CD0B41"/>
    <w:rsid w:val="00CD1D96"/>
    <w:rsid w:val="00CD1F96"/>
    <w:rsid w:val="00CD2541"/>
    <w:rsid w:val="00CD73FE"/>
    <w:rsid w:val="00CD7C8D"/>
    <w:rsid w:val="00CE1B02"/>
    <w:rsid w:val="00CE3E74"/>
    <w:rsid w:val="00CE6A49"/>
    <w:rsid w:val="00CE709D"/>
    <w:rsid w:val="00CF2E0A"/>
    <w:rsid w:val="00CF3928"/>
    <w:rsid w:val="00CF4D7B"/>
    <w:rsid w:val="00D019EE"/>
    <w:rsid w:val="00D03B4E"/>
    <w:rsid w:val="00D0529F"/>
    <w:rsid w:val="00D06180"/>
    <w:rsid w:val="00D072C6"/>
    <w:rsid w:val="00D10524"/>
    <w:rsid w:val="00D10B74"/>
    <w:rsid w:val="00D13784"/>
    <w:rsid w:val="00D145BC"/>
    <w:rsid w:val="00D15AD0"/>
    <w:rsid w:val="00D21E5A"/>
    <w:rsid w:val="00D24B21"/>
    <w:rsid w:val="00D304C8"/>
    <w:rsid w:val="00D3318E"/>
    <w:rsid w:val="00D333DC"/>
    <w:rsid w:val="00D342E7"/>
    <w:rsid w:val="00D36C42"/>
    <w:rsid w:val="00D37BFC"/>
    <w:rsid w:val="00D40B87"/>
    <w:rsid w:val="00D4195F"/>
    <w:rsid w:val="00D4397F"/>
    <w:rsid w:val="00D444F3"/>
    <w:rsid w:val="00D45B51"/>
    <w:rsid w:val="00D46299"/>
    <w:rsid w:val="00D470D3"/>
    <w:rsid w:val="00D476EB"/>
    <w:rsid w:val="00D478D5"/>
    <w:rsid w:val="00D4799F"/>
    <w:rsid w:val="00D47B83"/>
    <w:rsid w:val="00D504D3"/>
    <w:rsid w:val="00D55016"/>
    <w:rsid w:val="00D55E0A"/>
    <w:rsid w:val="00D60B0B"/>
    <w:rsid w:val="00D614DD"/>
    <w:rsid w:val="00D61C82"/>
    <w:rsid w:val="00D61EB4"/>
    <w:rsid w:val="00D624D8"/>
    <w:rsid w:val="00D62E9B"/>
    <w:rsid w:val="00D63042"/>
    <w:rsid w:val="00D6419F"/>
    <w:rsid w:val="00D64941"/>
    <w:rsid w:val="00D65220"/>
    <w:rsid w:val="00D6527C"/>
    <w:rsid w:val="00D65F49"/>
    <w:rsid w:val="00D67334"/>
    <w:rsid w:val="00D739F1"/>
    <w:rsid w:val="00D76B26"/>
    <w:rsid w:val="00D819BC"/>
    <w:rsid w:val="00D81BDC"/>
    <w:rsid w:val="00D8304B"/>
    <w:rsid w:val="00D83443"/>
    <w:rsid w:val="00D83FD4"/>
    <w:rsid w:val="00D84EA6"/>
    <w:rsid w:val="00D909BC"/>
    <w:rsid w:val="00D93AE2"/>
    <w:rsid w:val="00D93AFB"/>
    <w:rsid w:val="00D93B91"/>
    <w:rsid w:val="00D94792"/>
    <w:rsid w:val="00DA06BD"/>
    <w:rsid w:val="00DA1598"/>
    <w:rsid w:val="00DA512C"/>
    <w:rsid w:val="00DB02D0"/>
    <w:rsid w:val="00DB1E8A"/>
    <w:rsid w:val="00DB1EC0"/>
    <w:rsid w:val="00DB3590"/>
    <w:rsid w:val="00DB47F6"/>
    <w:rsid w:val="00DB7A93"/>
    <w:rsid w:val="00DB7B9F"/>
    <w:rsid w:val="00DC239B"/>
    <w:rsid w:val="00DC57AD"/>
    <w:rsid w:val="00DC7BD7"/>
    <w:rsid w:val="00DD05FF"/>
    <w:rsid w:val="00DD2BC8"/>
    <w:rsid w:val="00DD44A9"/>
    <w:rsid w:val="00DD49CE"/>
    <w:rsid w:val="00DD5126"/>
    <w:rsid w:val="00DE0E9F"/>
    <w:rsid w:val="00DE26B2"/>
    <w:rsid w:val="00DE2B7B"/>
    <w:rsid w:val="00DE34CD"/>
    <w:rsid w:val="00DE3846"/>
    <w:rsid w:val="00DE4FE1"/>
    <w:rsid w:val="00DE6025"/>
    <w:rsid w:val="00DF170E"/>
    <w:rsid w:val="00DF2E37"/>
    <w:rsid w:val="00DF70FC"/>
    <w:rsid w:val="00DF7AED"/>
    <w:rsid w:val="00E01546"/>
    <w:rsid w:val="00E01ECD"/>
    <w:rsid w:val="00E1003D"/>
    <w:rsid w:val="00E12C7E"/>
    <w:rsid w:val="00E12FE4"/>
    <w:rsid w:val="00E15445"/>
    <w:rsid w:val="00E20DF4"/>
    <w:rsid w:val="00E21557"/>
    <w:rsid w:val="00E2209E"/>
    <w:rsid w:val="00E22402"/>
    <w:rsid w:val="00E24236"/>
    <w:rsid w:val="00E25329"/>
    <w:rsid w:val="00E27C4D"/>
    <w:rsid w:val="00E320C6"/>
    <w:rsid w:val="00E32792"/>
    <w:rsid w:val="00E341FF"/>
    <w:rsid w:val="00E363BC"/>
    <w:rsid w:val="00E36D30"/>
    <w:rsid w:val="00E40816"/>
    <w:rsid w:val="00E41808"/>
    <w:rsid w:val="00E43295"/>
    <w:rsid w:val="00E436F8"/>
    <w:rsid w:val="00E45A44"/>
    <w:rsid w:val="00E45C01"/>
    <w:rsid w:val="00E4639D"/>
    <w:rsid w:val="00E478C6"/>
    <w:rsid w:val="00E5111B"/>
    <w:rsid w:val="00E53566"/>
    <w:rsid w:val="00E54F5C"/>
    <w:rsid w:val="00E56F4E"/>
    <w:rsid w:val="00E57871"/>
    <w:rsid w:val="00E57EFA"/>
    <w:rsid w:val="00E618C2"/>
    <w:rsid w:val="00E6524A"/>
    <w:rsid w:val="00E654BA"/>
    <w:rsid w:val="00E71BF3"/>
    <w:rsid w:val="00E7551F"/>
    <w:rsid w:val="00E75E0A"/>
    <w:rsid w:val="00E76AAE"/>
    <w:rsid w:val="00E77E20"/>
    <w:rsid w:val="00E77E48"/>
    <w:rsid w:val="00E81AFB"/>
    <w:rsid w:val="00E822F5"/>
    <w:rsid w:val="00E8310A"/>
    <w:rsid w:val="00E845E0"/>
    <w:rsid w:val="00E8549D"/>
    <w:rsid w:val="00E8673E"/>
    <w:rsid w:val="00E923A8"/>
    <w:rsid w:val="00E95334"/>
    <w:rsid w:val="00E9716C"/>
    <w:rsid w:val="00E9795E"/>
    <w:rsid w:val="00EA020B"/>
    <w:rsid w:val="00EA0F79"/>
    <w:rsid w:val="00EA3630"/>
    <w:rsid w:val="00EA3ACA"/>
    <w:rsid w:val="00EA43CE"/>
    <w:rsid w:val="00EA46CF"/>
    <w:rsid w:val="00EA6643"/>
    <w:rsid w:val="00EB0657"/>
    <w:rsid w:val="00EB1CC1"/>
    <w:rsid w:val="00EB4C69"/>
    <w:rsid w:val="00EB7750"/>
    <w:rsid w:val="00EC639C"/>
    <w:rsid w:val="00EC6EFC"/>
    <w:rsid w:val="00EC7BCB"/>
    <w:rsid w:val="00ED018C"/>
    <w:rsid w:val="00ED07B1"/>
    <w:rsid w:val="00ED0857"/>
    <w:rsid w:val="00ED22A9"/>
    <w:rsid w:val="00ED38CC"/>
    <w:rsid w:val="00ED636C"/>
    <w:rsid w:val="00ED6676"/>
    <w:rsid w:val="00ED7A20"/>
    <w:rsid w:val="00EE1078"/>
    <w:rsid w:val="00EE2C8D"/>
    <w:rsid w:val="00EE31FF"/>
    <w:rsid w:val="00EE389F"/>
    <w:rsid w:val="00EF0F6F"/>
    <w:rsid w:val="00EF63CD"/>
    <w:rsid w:val="00EF65B7"/>
    <w:rsid w:val="00F01025"/>
    <w:rsid w:val="00F01EC0"/>
    <w:rsid w:val="00F01FB7"/>
    <w:rsid w:val="00F02E1D"/>
    <w:rsid w:val="00F04B37"/>
    <w:rsid w:val="00F04E3A"/>
    <w:rsid w:val="00F04F40"/>
    <w:rsid w:val="00F0554C"/>
    <w:rsid w:val="00F05EDE"/>
    <w:rsid w:val="00F079FB"/>
    <w:rsid w:val="00F11CA2"/>
    <w:rsid w:val="00F12586"/>
    <w:rsid w:val="00F13803"/>
    <w:rsid w:val="00F14218"/>
    <w:rsid w:val="00F1705A"/>
    <w:rsid w:val="00F176C7"/>
    <w:rsid w:val="00F20C85"/>
    <w:rsid w:val="00F223B9"/>
    <w:rsid w:val="00F22508"/>
    <w:rsid w:val="00F23D67"/>
    <w:rsid w:val="00F250B8"/>
    <w:rsid w:val="00F2622E"/>
    <w:rsid w:val="00F2720A"/>
    <w:rsid w:val="00F273B4"/>
    <w:rsid w:val="00F27AEF"/>
    <w:rsid w:val="00F3136C"/>
    <w:rsid w:val="00F32A1A"/>
    <w:rsid w:val="00F371A6"/>
    <w:rsid w:val="00F40606"/>
    <w:rsid w:val="00F43643"/>
    <w:rsid w:val="00F444B5"/>
    <w:rsid w:val="00F45BD3"/>
    <w:rsid w:val="00F45E99"/>
    <w:rsid w:val="00F46195"/>
    <w:rsid w:val="00F469CD"/>
    <w:rsid w:val="00F46AB6"/>
    <w:rsid w:val="00F5413B"/>
    <w:rsid w:val="00F54DC9"/>
    <w:rsid w:val="00F57F3C"/>
    <w:rsid w:val="00F60D8C"/>
    <w:rsid w:val="00F63AD7"/>
    <w:rsid w:val="00F65A25"/>
    <w:rsid w:val="00F65E36"/>
    <w:rsid w:val="00F663C5"/>
    <w:rsid w:val="00F72034"/>
    <w:rsid w:val="00F744E2"/>
    <w:rsid w:val="00F74AAF"/>
    <w:rsid w:val="00F75944"/>
    <w:rsid w:val="00F77312"/>
    <w:rsid w:val="00F77CAC"/>
    <w:rsid w:val="00F80F5F"/>
    <w:rsid w:val="00F81DEB"/>
    <w:rsid w:val="00F82CE0"/>
    <w:rsid w:val="00F85A6F"/>
    <w:rsid w:val="00F935DB"/>
    <w:rsid w:val="00F93A36"/>
    <w:rsid w:val="00F941B9"/>
    <w:rsid w:val="00F941E2"/>
    <w:rsid w:val="00F943E8"/>
    <w:rsid w:val="00F95435"/>
    <w:rsid w:val="00F95858"/>
    <w:rsid w:val="00F95AB3"/>
    <w:rsid w:val="00F9731B"/>
    <w:rsid w:val="00F97819"/>
    <w:rsid w:val="00F97911"/>
    <w:rsid w:val="00FA1EEF"/>
    <w:rsid w:val="00FB1D47"/>
    <w:rsid w:val="00FB24C4"/>
    <w:rsid w:val="00FB3AE8"/>
    <w:rsid w:val="00FB67B9"/>
    <w:rsid w:val="00FB7C14"/>
    <w:rsid w:val="00FC0E67"/>
    <w:rsid w:val="00FC1498"/>
    <w:rsid w:val="00FC1D7C"/>
    <w:rsid w:val="00FC36E7"/>
    <w:rsid w:val="00FC6CCC"/>
    <w:rsid w:val="00FD1009"/>
    <w:rsid w:val="00FD1A1D"/>
    <w:rsid w:val="00FD2EB8"/>
    <w:rsid w:val="00FD3611"/>
    <w:rsid w:val="00FD4737"/>
    <w:rsid w:val="00FD7A28"/>
    <w:rsid w:val="00FE1D88"/>
    <w:rsid w:val="00FE2721"/>
    <w:rsid w:val="00FE2CC1"/>
    <w:rsid w:val="00FE34B0"/>
    <w:rsid w:val="00FE3BD7"/>
    <w:rsid w:val="00FE41E5"/>
    <w:rsid w:val="00FE44E1"/>
    <w:rsid w:val="00FE6A74"/>
    <w:rsid w:val="00FF16DC"/>
    <w:rsid w:val="00FF1723"/>
    <w:rsid w:val="00FF39D4"/>
    <w:rsid w:val="00FF3F1E"/>
    <w:rsid w:val="00FF681A"/>
    <w:rsid w:val="02667D9D"/>
    <w:rsid w:val="10297D2D"/>
    <w:rsid w:val="14226A09"/>
    <w:rsid w:val="145B5F56"/>
    <w:rsid w:val="1B0F650F"/>
    <w:rsid w:val="1C392C6E"/>
    <w:rsid w:val="1DD3F0CC"/>
    <w:rsid w:val="1F020D31"/>
    <w:rsid w:val="273689A2"/>
    <w:rsid w:val="27E066C6"/>
    <w:rsid w:val="27FB3CCC"/>
    <w:rsid w:val="2BFC68D4"/>
    <w:rsid w:val="2C666AF5"/>
    <w:rsid w:val="2D0332E0"/>
    <w:rsid w:val="30BE53D7"/>
    <w:rsid w:val="39FDA1D1"/>
    <w:rsid w:val="3CAD2721"/>
    <w:rsid w:val="3DE79BE7"/>
    <w:rsid w:val="3EA3B730"/>
    <w:rsid w:val="3EBE7BE6"/>
    <w:rsid w:val="3F7F44D0"/>
    <w:rsid w:val="3FBEFF04"/>
    <w:rsid w:val="3FDD6386"/>
    <w:rsid w:val="3FE271D9"/>
    <w:rsid w:val="3FFB703C"/>
    <w:rsid w:val="3FFF2F3E"/>
    <w:rsid w:val="44FC71A7"/>
    <w:rsid w:val="45766A6A"/>
    <w:rsid w:val="480F0C01"/>
    <w:rsid w:val="4A922C2D"/>
    <w:rsid w:val="4AEFEDF2"/>
    <w:rsid w:val="4BEB18D9"/>
    <w:rsid w:val="4FCCF88C"/>
    <w:rsid w:val="4FFB2D82"/>
    <w:rsid w:val="518921F7"/>
    <w:rsid w:val="57AB2146"/>
    <w:rsid w:val="59FB9345"/>
    <w:rsid w:val="5BFE6D9B"/>
    <w:rsid w:val="5C5B2934"/>
    <w:rsid w:val="5D7D031C"/>
    <w:rsid w:val="5DFFB313"/>
    <w:rsid w:val="5E4B799D"/>
    <w:rsid w:val="5E7D199A"/>
    <w:rsid w:val="5E7F5297"/>
    <w:rsid w:val="5F7F1A71"/>
    <w:rsid w:val="61097CF3"/>
    <w:rsid w:val="62991D7D"/>
    <w:rsid w:val="64FB6817"/>
    <w:rsid w:val="657F37D9"/>
    <w:rsid w:val="67571472"/>
    <w:rsid w:val="67A787D9"/>
    <w:rsid w:val="68FE2980"/>
    <w:rsid w:val="695E060D"/>
    <w:rsid w:val="6A7F1E1A"/>
    <w:rsid w:val="6AFFA343"/>
    <w:rsid w:val="6B1E8170"/>
    <w:rsid w:val="6BFA97AE"/>
    <w:rsid w:val="6BFE11F6"/>
    <w:rsid w:val="6C492ADE"/>
    <w:rsid w:val="6DE33674"/>
    <w:rsid w:val="6DF71FB8"/>
    <w:rsid w:val="6EAFFAEF"/>
    <w:rsid w:val="6F6BCF1F"/>
    <w:rsid w:val="75E72446"/>
    <w:rsid w:val="775FD4FD"/>
    <w:rsid w:val="77F38FFD"/>
    <w:rsid w:val="7CFDB96F"/>
    <w:rsid w:val="7DF6FA91"/>
    <w:rsid w:val="7E120C2B"/>
    <w:rsid w:val="7E7D4020"/>
    <w:rsid w:val="7EDF6D6A"/>
    <w:rsid w:val="7F770CD2"/>
    <w:rsid w:val="7F7B6674"/>
    <w:rsid w:val="7FAF776A"/>
    <w:rsid w:val="7FBB506F"/>
    <w:rsid w:val="7FFF87B0"/>
    <w:rsid w:val="8B760ADA"/>
    <w:rsid w:val="9FE74515"/>
    <w:rsid w:val="A57DBF11"/>
    <w:rsid w:val="ABCFD9B1"/>
    <w:rsid w:val="AF7B39F3"/>
    <w:rsid w:val="AFD89A2E"/>
    <w:rsid w:val="B7F72E7C"/>
    <w:rsid w:val="BADAC010"/>
    <w:rsid w:val="BBD3F8E4"/>
    <w:rsid w:val="BDD79F01"/>
    <w:rsid w:val="BF3B91F0"/>
    <w:rsid w:val="BFF7B9C7"/>
    <w:rsid w:val="CDA76B8E"/>
    <w:rsid w:val="CFD74364"/>
    <w:rsid w:val="D0ABF6FA"/>
    <w:rsid w:val="D3B67E4E"/>
    <w:rsid w:val="D3CF2056"/>
    <w:rsid w:val="D7DF976A"/>
    <w:rsid w:val="DABF4515"/>
    <w:rsid w:val="DDF02B8E"/>
    <w:rsid w:val="DDF51D22"/>
    <w:rsid w:val="DF1EADA5"/>
    <w:rsid w:val="DF386C2D"/>
    <w:rsid w:val="E3FB0812"/>
    <w:rsid w:val="EE391C3E"/>
    <w:rsid w:val="EEF3CDF4"/>
    <w:rsid w:val="EFEFD14D"/>
    <w:rsid w:val="EFFB0FF7"/>
    <w:rsid w:val="F4BF77F8"/>
    <w:rsid w:val="F4F156C3"/>
    <w:rsid w:val="F73704D3"/>
    <w:rsid w:val="F7BFA72D"/>
    <w:rsid w:val="F7FD654D"/>
    <w:rsid w:val="F7FF392D"/>
    <w:rsid w:val="F8FF581C"/>
    <w:rsid w:val="F9CF79DE"/>
    <w:rsid w:val="FC6F61CC"/>
    <w:rsid w:val="FCD7BBF0"/>
    <w:rsid w:val="FFD27866"/>
    <w:rsid w:val="FFF622EE"/>
    <w:rsid w:val="FFFFAD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4">
    <w:name w:val="Default Paragraph Font"/>
    <w:qFormat/>
    <w:uiPriority w:val="0"/>
    <w:rPr>
      <w:rFonts w:ascii="Calibri" w:hAnsi="Calibri" w:eastAsia="宋体" w:cs="Times New Roman"/>
    </w:rPr>
  </w:style>
  <w:style w:type="table" w:default="1" w:styleId="13">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footer"/>
    <w:basedOn w:val="1"/>
    <w:link w:val="18"/>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table of authorities"/>
    <w:basedOn w:val="1"/>
    <w:next w:val="1"/>
    <w:qFormat/>
    <w:uiPriority w:val="0"/>
    <w:pPr>
      <w:ind w:left="420" w:leftChars="200"/>
    </w:pPr>
    <w:rPr>
      <w:rFonts w:ascii="Times New Roman" w:hAnsi="Times New Roman" w:eastAsia="宋体" w:cs="Times New Roman"/>
    </w:rPr>
  </w:style>
  <w:style w:type="paragraph" w:styleId="5">
    <w:name w:val="Document Map"/>
    <w:basedOn w:val="1"/>
    <w:link w:val="20"/>
    <w:qFormat/>
    <w:uiPriority w:val="0"/>
    <w:rPr>
      <w:rFonts w:ascii="宋体" w:hAnsi="Calibri" w:eastAsia="宋体" w:cs="Times New Roman"/>
      <w:sz w:val="18"/>
      <w:szCs w:val="18"/>
    </w:rPr>
  </w:style>
  <w:style w:type="paragraph" w:styleId="6">
    <w:name w:val="annotation text"/>
    <w:basedOn w:val="1"/>
    <w:qFormat/>
    <w:uiPriority w:val="0"/>
    <w:pPr>
      <w:jc w:val="left"/>
    </w:pPr>
  </w:style>
  <w:style w:type="paragraph" w:styleId="7">
    <w:name w:val="Body Text"/>
    <w:basedOn w:val="1"/>
    <w:qFormat/>
    <w:uiPriority w:val="99"/>
    <w:pPr>
      <w:spacing w:before="0" w:after="140" w:line="276" w:lineRule="auto"/>
    </w:pPr>
  </w:style>
  <w:style w:type="paragraph" w:styleId="8">
    <w:name w:val="Date"/>
    <w:basedOn w:val="1"/>
    <w:next w:val="1"/>
    <w:link w:val="21"/>
    <w:qFormat/>
    <w:uiPriority w:val="0"/>
    <w:pPr>
      <w:ind w:left="100" w:leftChars="2500"/>
    </w:pPr>
    <w:rPr>
      <w:rFonts w:ascii="Calibri" w:hAnsi="Calibri" w:eastAsia="宋体" w:cs="Times New Roman"/>
    </w:rPr>
  </w:style>
  <w:style w:type="paragraph" w:styleId="9">
    <w:name w:val="Balloon Text"/>
    <w:basedOn w:val="1"/>
    <w:link w:val="22"/>
    <w:qFormat/>
    <w:uiPriority w:val="0"/>
    <w:rPr>
      <w:rFonts w:ascii="Calibri" w:hAnsi="Calibri" w:eastAsia="宋体" w:cs="Times New Roman"/>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5">
    <w:name w:val="Strong"/>
    <w:qFormat/>
    <w:uiPriority w:val="0"/>
    <w:rPr>
      <w:rFonts w:ascii="Calibri" w:hAnsi="Calibri" w:eastAsia="宋体" w:cs="Times New Roman"/>
      <w:b/>
    </w:rPr>
  </w:style>
  <w:style w:type="character" w:styleId="16">
    <w:name w:val="Emphasis"/>
    <w:qFormat/>
    <w:uiPriority w:val="0"/>
    <w:rPr>
      <w:rFonts w:ascii="Calibri" w:hAnsi="Calibri" w:eastAsia="宋体" w:cs="Times New Roman"/>
      <w:i/>
      <w:iCs/>
    </w:rPr>
  </w:style>
  <w:style w:type="character" w:styleId="17">
    <w:name w:val="Hyperlink"/>
    <w:qFormat/>
    <w:uiPriority w:val="0"/>
    <w:rPr>
      <w:rFonts w:ascii="Calibri" w:hAnsi="Calibri" w:eastAsia="宋体" w:cs="Times New Roman"/>
      <w:color w:val="0000FF"/>
      <w:u w:val="single"/>
    </w:rPr>
  </w:style>
  <w:style w:type="character" w:customStyle="1" w:styleId="18">
    <w:name w:val="页脚 Char"/>
    <w:link w:val="2"/>
    <w:qFormat/>
    <w:uiPriority w:val="0"/>
    <w:rPr>
      <w:rFonts w:ascii="Calibri" w:hAnsi="Calibri" w:eastAsia="宋体" w:cs="Times New Roman"/>
      <w:kern w:val="2"/>
      <w:sz w:val="18"/>
      <w:szCs w:val="18"/>
    </w:rPr>
  </w:style>
  <w:style w:type="character" w:customStyle="1" w:styleId="19">
    <w:name w:val="标题 1 Char"/>
    <w:link w:val="3"/>
    <w:qFormat/>
    <w:uiPriority w:val="0"/>
    <w:rPr>
      <w:rFonts w:ascii="Calibri" w:hAnsi="Calibri" w:eastAsia="宋体" w:cs="Times New Roman"/>
      <w:b/>
      <w:bCs/>
      <w:kern w:val="44"/>
      <w:sz w:val="44"/>
      <w:szCs w:val="44"/>
    </w:rPr>
  </w:style>
  <w:style w:type="character" w:customStyle="1" w:styleId="20">
    <w:name w:val="文档结构图 Char"/>
    <w:link w:val="5"/>
    <w:qFormat/>
    <w:uiPriority w:val="0"/>
    <w:rPr>
      <w:rFonts w:ascii="宋体" w:hAnsi="Calibri" w:eastAsia="宋体" w:cs="Times New Roman"/>
      <w:kern w:val="2"/>
      <w:sz w:val="18"/>
      <w:szCs w:val="18"/>
    </w:rPr>
  </w:style>
  <w:style w:type="character" w:customStyle="1" w:styleId="21">
    <w:name w:val="日期 Char"/>
    <w:link w:val="8"/>
    <w:qFormat/>
    <w:uiPriority w:val="0"/>
    <w:rPr>
      <w:rFonts w:ascii="Calibri" w:hAnsi="Calibri" w:eastAsia="宋体" w:cs="Times New Roman"/>
      <w:kern w:val="2"/>
      <w:sz w:val="21"/>
      <w:szCs w:val="24"/>
    </w:rPr>
  </w:style>
  <w:style w:type="character" w:customStyle="1" w:styleId="22">
    <w:name w:val="批注框文本 Char"/>
    <w:link w:val="9"/>
    <w:qFormat/>
    <w:uiPriority w:val="0"/>
    <w:rPr>
      <w:rFonts w:ascii="Calibri" w:hAnsi="Calibri" w:eastAsia="宋体" w:cs="Times New Roman"/>
      <w:kern w:val="2"/>
      <w:sz w:val="18"/>
      <w:szCs w:val="18"/>
    </w:rPr>
  </w:style>
  <w:style w:type="character" w:customStyle="1" w:styleId="23">
    <w:name w:val="页眉 Char"/>
    <w:link w:val="10"/>
    <w:qFormat/>
    <w:uiPriority w:val="0"/>
    <w:rPr>
      <w:rFonts w:ascii="Calibri" w:hAnsi="Calibri" w:eastAsia="宋体" w:cs="Times New Roman"/>
      <w:kern w:val="2"/>
      <w:sz w:val="18"/>
      <w:szCs w:val="18"/>
    </w:rPr>
  </w:style>
  <w:style w:type="character" w:customStyle="1" w:styleId="24">
    <w:name w:val="12heid"/>
    <w:qFormat/>
    <w:uiPriority w:val="0"/>
    <w:rPr>
      <w:rFonts w:ascii="Calibri" w:hAnsi="Calibri" w:eastAsia="宋体" w:cs="Times New Roman"/>
    </w:rPr>
  </w:style>
  <w:style w:type="paragraph" w:customStyle="1" w:styleId="25">
    <w:name w:val="U纲要正文"/>
    <w:basedOn w:val="1"/>
    <w:qFormat/>
    <w:uiPriority w:val="0"/>
    <w:pPr>
      <w:spacing w:after="50" w:afterLines="50" w:line="480" w:lineRule="exact"/>
      <w:ind w:firstLine="200" w:firstLineChars="200"/>
    </w:pPr>
    <w:rPr>
      <w:rFonts w:ascii="Calibri" w:hAnsi="Calibri" w:eastAsia="仿宋_GB2312" w:cs="宋体"/>
      <w:sz w:val="30"/>
      <w:szCs w:val="20"/>
    </w:rPr>
  </w:style>
  <w:style w:type="paragraph" w:customStyle="1" w:styleId="26">
    <w:name w:val="Char Char Char Char Char Char Char Char Char Char"/>
    <w:basedOn w:val="1"/>
    <w:qFormat/>
    <w:uiPriority w:val="0"/>
    <w:rPr>
      <w:rFonts w:ascii="Tahoma" w:hAnsi="Tahoma" w:eastAsia="宋体" w:cs="Times New Roman"/>
      <w:sz w:val="24"/>
      <w:szCs w:val="20"/>
    </w:rPr>
  </w:style>
  <w:style w:type="paragraph" w:customStyle="1" w:styleId="27">
    <w:name w:val="默认段落字体 Para Char"/>
    <w:basedOn w:val="1"/>
    <w:qFormat/>
    <w:uiPriority w:val="0"/>
    <w:pPr>
      <w:spacing w:line="360" w:lineRule="auto"/>
      <w:ind w:firstLine="200" w:firstLineChars="200"/>
    </w:pPr>
    <w:rPr>
      <w:rFonts w:ascii="宋体" w:hAnsi="宋体" w:eastAsia="宋体" w:cs="宋体"/>
      <w:sz w:val="24"/>
    </w:rPr>
  </w:style>
  <w:style w:type="paragraph" w:customStyle="1" w:styleId="28">
    <w:name w:val="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9">
    <w:name w:val="p0"/>
    <w:basedOn w:val="1"/>
    <w:qFormat/>
    <w:uiPriority w:val="0"/>
    <w:pPr>
      <w:widowControl/>
    </w:pPr>
    <w:rPr>
      <w:rFonts w:ascii="Cambria Math" w:hAnsi="Cambria Math" w:eastAsia="宋体" w:cs="宋体"/>
      <w:kern w:val="0"/>
      <w:szCs w:val="21"/>
    </w:rPr>
  </w:style>
  <w:style w:type="paragraph" w:customStyle="1" w:styleId="30">
    <w:name w:val="无间隔"/>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列出段落"/>
    <w:basedOn w:val="1"/>
    <w:qFormat/>
    <w:uiPriority w:val="0"/>
    <w:pPr>
      <w:ind w:firstLine="420" w:firstLineChars="200"/>
    </w:pPr>
    <w:rPr>
      <w:rFonts w:ascii="Calibri" w:hAnsi="Calibri" w:eastAsia="宋体" w:cs="Times New Roman"/>
      <w:szCs w:val="22"/>
    </w:rPr>
  </w:style>
  <w:style w:type="paragraph" w:customStyle="1" w:styleId="32">
    <w:name w:val=" Char"/>
    <w:basedOn w:val="1"/>
    <w:qFormat/>
    <w:uiPriority w:val="0"/>
    <w:rPr>
      <w:rFonts w:ascii="Calibri" w:hAnsi="Calibri" w:eastAsia="宋体" w:cs="Times New Roman"/>
      <w:szCs w:val="20"/>
    </w:rPr>
  </w:style>
  <w:style w:type="paragraph" w:customStyle="1" w:styleId="33">
    <w:name w:val="样式"/>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sz w:val="24"/>
      <w:szCs w:val="24"/>
      <w:lang w:val="en-US" w:eastAsia="zh-CN" w:bidi="ar-SA"/>
    </w:rPr>
  </w:style>
  <w:style w:type="paragraph" w:customStyle="1" w:styleId="34">
    <w:name w:val="正文 New"/>
    <w:qFormat/>
    <w:uiPriority w:val="0"/>
    <w:pPr>
      <w:adjustRightInd w:val="0"/>
      <w:snapToGrid w:val="0"/>
      <w:spacing w:after="200"/>
    </w:pPr>
    <w:rPr>
      <w:rFonts w:ascii="Tahoma" w:hAnsi="Tahoma" w:eastAsia="微软雅黑" w:cs="黑体"/>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gzu</Company>
  <Pages>5</Pages>
  <Words>10731</Words>
  <Characters>11046</Characters>
  <Lines>87</Lines>
  <Paragraphs>24</Paragraphs>
  <TotalTime>60</TotalTime>
  <ScaleCrop>false</ScaleCrop>
  <LinksUpToDate>false</LinksUpToDate>
  <CharactersWithSpaces>11140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2021-10-08T01:35:00Z</dcterms:created>
  <dc:creator>Anonymous</dc:creator>
  <cp:lastModifiedBy>无名指</cp:lastModifiedBy>
  <cp:lastPrinted>2023-05-19T01:18:00Z</cp:lastPrinted>
  <dcterms:modified xsi:type="dcterms:W3CDTF">2023-05-24T09:20:04Z</dcterms:modified>
  <dc:title>“十一五”以来，国家确定了通过信息化带动工业化的国策，推动制造企业实施制造业信息化</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db6c7525788f4db9bb787e96cab1164d</vt:lpwstr>
  </property>
</Properties>
</file>