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2364" w:rsidRDefault="00000000">
      <w:pPr>
        <w:spacing w:line="560" w:lineRule="exact"/>
        <w:outlineLvl w:val="0"/>
        <w:rPr>
          <w:rFonts w:ascii="方正小标宋简体" w:eastAsia="方正小标宋简体" w:hAnsi="方正小标宋简体" w:cs="方正小标宋简体"/>
          <w:sz w:val="44"/>
          <w:szCs w:val="44"/>
        </w:rPr>
      </w:pPr>
      <w:r>
        <w:rPr>
          <w:rFonts w:ascii="黑体" w:eastAsia="黑体" w:hAnsi="黑体" w:cs="黑体" w:hint="eastAsia"/>
          <w:color w:val="333333"/>
          <w:spacing w:val="15"/>
          <w:kern w:val="0"/>
          <w:sz w:val="32"/>
          <w:szCs w:val="32"/>
          <w:shd w:val="clear" w:color="auto" w:fill="FFFFFF"/>
        </w:rPr>
        <w:t>附件：</w:t>
      </w:r>
    </w:p>
    <w:p w:rsidR="005C2364" w:rsidRDefault="00000000">
      <w:pPr>
        <w:spacing w:line="56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2023年“专精特新”企业迁入奖励</w:t>
      </w:r>
    </w:p>
    <w:p w:rsidR="005C2364" w:rsidRDefault="00000000">
      <w:pPr>
        <w:spacing w:line="56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办事指南</w:t>
      </w:r>
    </w:p>
    <w:p w:rsidR="005C2364" w:rsidRDefault="005C2364">
      <w:pPr>
        <w:spacing w:line="560" w:lineRule="exact"/>
        <w:jc w:val="center"/>
        <w:outlineLvl w:val="0"/>
        <w:rPr>
          <w:rFonts w:ascii="方正小标宋简体" w:eastAsia="方正小标宋简体" w:hAnsi="方正小标宋简体" w:cs="方正小标宋简体"/>
          <w:sz w:val="44"/>
          <w:szCs w:val="44"/>
        </w:rPr>
      </w:pPr>
    </w:p>
    <w:p w:rsidR="005C2364" w:rsidRDefault="00000000">
      <w:pPr>
        <w:spacing w:line="560" w:lineRule="exact"/>
        <w:ind w:firstLineChars="200" w:firstLine="640"/>
        <w:outlineLvl w:val="0"/>
        <w:rPr>
          <w:rFonts w:ascii="黑体" w:eastAsia="黑体" w:hAnsi="黑体" w:cs="黑体"/>
          <w:color w:val="000000"/>
          <w:kern w:val="0"/>
          <w:sz w:val="32"/>
          <w:szCs w:val="32"/>
        </w:rPr>
      </w:pPr>
      <w:r>
        <w:rPr>
          <w:rFonts w:ascii="黑体" w:eastAsia="黑体" w:hAnsi="黑体" w:cs="黑体" w:hint="eastAsia"/>
          <w:sz w:val="32"/>
          <w:szCs w:val="32"/>
        </w:rPr>
        <w:t>一、政策依据</w:t>
      </w:r>
    </w:p>
    <w:p w:rsidR="005C2364" w:rsidRDefault="00000000">
      <w:pPr>
        <w:spacing w:line="560" w:lineRule="exact"/>
        <w:ind w:firstLineChars="200" w:firstLine="640"/>
      </w:pPr>
      <w:r>
        <w:rPr>
          <w:rFonts w:ascii="仿宋_GB2312" w:eastAsia="仿宋_GB2312" w:hAnsi="仿宋_GB2312" w:cs="仿宋_GB2312" w:hint="eastAsia"/>
          <w:bCs/>
          <w:color w:val="000000"/>
          <w:kern w:val="0"/>
          <w:sz w:val="32"/>
          <w:szCs w:val="32"/>
        </w:rPr>
        <w:t>《关于进一步促进专精特新、高新技术企业高质量发展的若干措施》（京技管发〔2023〕32号）中第一条“</w:t>
      </w:r>
      <w:r>
        <w:rPr>
          <w:rFonts w:ascii="仿宋_GB2312" w:eastAsia="仿宋_GB2312" w:hAnsi="仿宋_GB2312" w:cs="仿宋_GB2312" w:hint="eastAsia"/>
          <w:sz w:val="32"/>
          <w:szCs w:val="32"/>
        </w:rPr>
        <w:t>对新迁入、首次获得认定或有效期满通过复核的国家专精特新“小巨人”企业，给予一次性资金奖励50万元；对新迁入、首次获得认定或有效期满通过复核的北京市专精特新中小企业，给予一次性资金奖励20万元。单个企业不重复支持，晋级享受差额奖励。</w:t>
      </w:r>
      <w:r>
        <w:rPr>
          <w:rFonts w:ascii="仿宋_GB2312" w:eastAsia="仿宋_GB2312" w:hAnsi="仿宋_GB2312" w:cs="仿宋_GB2312" w:hint="eastAsia"/>
          <w:bCs/>
          <w:color w:val="000000"/>
          <w:kern w:val="0"/>
          <w:sz w:val="32"/>
          <w:szCs w:val="32"/>
        </w:rPr>
        <w:t>”</w:t>
      </w:r>
    </w:p>
    <w:p w:rsidR="005C2364" w:rsidRDefault="00000000">
      <w:pPr>
        <w:spacing w:line="56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二、申报事项</w:t>
      </w:r>
    </w:p>
    <w:p w:rsidR="005C23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2023年“专精特新”企业迁入奖励</w:t>
      </w:r>
    </w:p>
    <w:p w:rsidR="005C2364" w:rsidRDefault="00000000">
      <w:pPr>
        <w:spacing w:line="560" w:lineRule="exact"/>
        <w:ind w:firstLineChars="200" w:firstLine="640"/>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三、申报条件</w:t>
      </w:r>
    </w:p>
    <w:p w:rsidR="005C2364" w:rsidRDefault="00000000">
      <w:pPr>
        <w:spacing w:line="560" w:lineRule="exact"/>
        <w:ind w:firstLineChars="200" w:firstLine="640"/>
        <w:rPr>
          <w:rFonts w:ascii="仿宋_GB2312" w:eastAsia="仿宋_GB2312" w:cs="仿宋_GB2312"/>
          <w:sz w:val="32"/>
          <w:szCs w:val="32"/>
        </w:rPr>
      </w:pPr>
      <w:r>
        <w:rPr>
          <w:rFonts w:ascii="仿宋_GB2312" w:eastAsia="仿宋_GB2312" w:hAnsi="仿宋_GB2312" w:cs="仿宋_GB2312" w:hint="eastAsia"/>
          <w:sz w:val="32"/>
          <w:szCs w:val="32"/>
        </w:rPr>
        <w:t>（一）企业</w:t>
      </w:r>
      <w:r>
        <w:rPr>
          <w:rFonts w:ascii="仿宋_GB2312" w:eastAsia="仿宋_GB2312" w:cs="仿宋_GB2312" w:hint="eastAsia"/>
          <w:sz w:val="32"/>
          <w:szCs w:val="32"/>
        </w:rPr>
        <w:t>在亦庄新城</w:t>
      </w:r>
      <w:r>
        <w:rPr>
          <w:rFonts w:ascii="仿宋_GB2312" w:eastAsia="仿宋_GB2312" w:cs="仿宋_GB2312"/>
          <w:sz w:val="32"/>
          <w:szCs w:val="32"/>
        </w:rPr>
        <w:t>范围内</w:t>
      </w:r>
      <w:r>
        <w:rPr>
          <w:rFonts w:ascii="仿宋_GB2312" w:eastAsia="仿宋_GB2312" w:cs="仿宋_GB2312" w:hint="eastAsia"/>
          <w:sz w:val="32"/>
          <w:szCs w:val="32"/>
        </w:rPr>
        <w:t>依法</w:t>
      </w:r>
      <w:r>
        <w:rPr>
          <w:rFonts w:ascii="仿宋_GB2312" w:eastAsia="仿宋_GB2312" w:cs="仿宋_GB2312"/>
          <w:sz w:val="32"/>
          <w:szCs w:val="32"/>
        </w:rPr>
        <w:t>注册、</w:t>
      </w:r>
      <w:r>
        <w:rPr>
          <w:rFonts w:ascii="仿宋_GB2312" w:eastAsia="仿宋_GB2312" w:cs="仿宋_GB2312" w:hint="eastAsia"/>
          <w:sz w:val="32"/>
          <w:szCs w:val="32"/>
        </w:rPr>
        <w:t>纳税、入统，三年内</w:t>
      </w:r>
      <w:r>
        <w:rPr>
          <w:rFonts w:ascii="仿宋_GB2312" w:eastAsia="仿宋_GB2312" w:cs="仿宋_GB2312"/>
          <w:sz w:val="32"/>
          <w:szCs w:val="32"/>
        </w:rPr>
        <w:t>无重大行政处罚记录和刑事犯罪记录，未列入严重违法失信主体名单</w:t>
      </w:r>
      <w:r>
        <w:rPr>
          <w:rFonts w:ascii="仿宋_GB2312" w:eastAsia="仿宋_GB2312" w:cs="仿宋_GB2312" w:hint="eastAsia"/>
          <w:sz w:val="32"/>
          <w:szCs w:val="32"/>
        </w:rPr>
        <w:t>；</w:t>
      </w:r>
    </w:p>
    <w:p w:rsidR="005C2364" w:rsidRDefault="00000000">
      <w:pPr>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（二）企业于2023年度将工商注册登记由外区迁入，且迁入时具备有效期内的市级及以上专精特新企业资质；</w:t>
      </w:r>
    </w:p>
    <w:p w:rsidR="005C2364" w:rsidRDefault="00000000">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（三）企业须在亦庄新城225平方公里范围内实际办公；</w:t>
      </w:r>
    </w:p>
    <w:p w:rsidR="005C2364" w:rsidRDefault="00000000">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（四）225平方公里范围内自通州区划转企业、政策期内工商注册登记迁出后再次迁回企业，均不予核定为“新迁入”企业，不纳入本次兑现企业范围；</w:t>
      </w:r>
    </w:p>
    <w:p w:rsidR="005C23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（五）已被相关部门公告取消认定资质，或工商注册地址已迁出亦庄新城的企业，不纳入兑现企业范围。</w:t>
      </w:r>
    </w:p>
    <w:p w:rsidR="005C2364" w:rsidRDefault="00000000">
      <w:pPr>
        <w:spacing w:line="560" w:lineRule="exact"/>
        <w:ind w:firstLineChars="200" w:firstLine="640"/>
        <w:outlineLvl w:val="0"/>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四、支持内容及标准</w:t>
      </w:r>
    </w:p>
    <w:p w:rsidR="005C2364" w:rsidRDefault="00000000">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截至2024年5月31日，对具备有效期内的国家专精特新“小巨人”企业资质的企业，给予一次性资金奖励50万元；</w:t>
      </w:r>
    </w:p>
    <w:p w:rsidR="005C2364" w:rsidRDefault="00000000">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截至2024年5月31日，对具备有效期内的市级专精特新企业资质的企业，给予一次性资金奖励20万元。</w:t>
      </w:r>
    </w:p>
    <w:p w:rsidR="005C2364" w:rsidRDefault="00000000">
      <w:pPr>
        <w:spacing w:line="56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五、申报材料及要求</w:t>
      </w:r>
    </w:p>
    <w:p w:rsidR="005C2364" w:rsidRDefault="00000000">
      <w:pPr>
        <w:spacing w:line="560" w:lineRule="exact"/>
        <w:ind w:firstLineChars="200" w:firstLine="664"/>
        <w:outlineLvl w:val="1"/>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（一）申报材料</w:t>
      </w:r>
    </w:p>
    <w:p w:rsidR="005C2364" w:rsidRDefault="00000000">
      <w:pPr>
        <w:spacing w:line="560" w:lineRule="exact"/>
        <w:ind w:firstLineChars="200" w:firstLine="640"/>
        <w:outlineLvl w:val="2"/>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1.“专精特新”企业迁入奖励申报表，在线填写</w:t>
      </w:r>
      <w:r>
        <w:rPr>
          <w:rFonts w:ascii="仿宋_GB2312" w:eastAsia="仿宋_GB2312" w:hAnsi="仿宋_GB2312" w:cs="仿宋_GB2312" w:hint="eastAsia"/>
          <w:spacing w:val="6"/>
          <w:sz w:val="32"/>
          <w:szCs w:val="32"/>
        </w:rPr>
        <w:t>；</w:t>
      </w:r>
    </w:p>
    <w:p w:rsidR="005C2364" w:rsidRDefault="00000000">
      <w:pPr>
        <w:spacing w:line="56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2.企业营业执照，选取电子证照；</w:t>
      </w:r>
    </w:p>
    <w:p w:rsidR="005C2364" w:rsidRDefault="00000000">
      <w:pPr>
        <w:spacing w:line="56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3.承诺书，下载模板填写，</w:t>
      </w:r>
      <w:r>
        <w:rPr>
          <w:rFonts w:ascii="仿宋_GB2312" w:eastAsia="仿宋_GB2312" w:hAnsi="仿宋_GB2312" w:cs="仿宋_GB2312" w:hint="eastAsia"/>
          <w:spacing w:val="6"/>
          <w:sz w:val="32"/>
          <w:szCs w:val="32"/>
        </w:rPr>
        <w:t>签字</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加盖公章，</w:t>
      </w:r>
      <w:r>
        <w:rPr>
          <w:rFonts w:ascii="仿宋_GB2312" w:eastAsia="仿宋_GB2312" w:hAnsi="仿宋_GB2312" w:cs="仿宋_GB2312"/>
          <w:spacing w:val="6"/>
          <w:sz w:val="32"/>
          <w:szCs w:val="32"/>
        </w:rPr>
        <w:t>彩色</w:t>
      </w:r>
      <w:r>
        <w:rPr>
          <w:rFonts w:ascii="仿宋_GB2312" w:eastAsia="仿宋_GB2312" w:hAnsi="仿宋_GB2312" w:cs="仿宋_GB2312" w:hint="eastAsia"/>
          <w:spacing w:val="6"/>
          <w:sz w:val="32"/>
          <w:szCs w:val="32"/>
        </w:rPr>
        <w:t>扫描</w:t>
      </w:r>
      <w:r>
        <w:rPr>
          <w:rFonts w:ascii="仿宋_GB2312" w:eastAsia="仿宋_GB2312" w:hAnsi="仿宋_GB2312" w:cs="仿宋_GB2312"/>
          <w:spacing w:val="6"/>
          <w:sz w:val="32"/>
          <w:szCs w:val="32"/>
        </w:rPr>
        <w:t>上传</w:t>
      </w:r>
      <w:r>
        <w:rPr>
          <w:rFonts w:ascii="仿宋_GB2312" w:eastAsia="仿宋_GB2312" w:hAnsi="仿宋_GB2312" w:cs="仿宋_GB2312" w:hint="eastAsia"/>
          <w:spacing w:val="6"/>
          <w:sz w:val="32"/>
          <w:szCs w:val="32"/>
        </w:rPr>
        <w:t>；</w:t>
      </w:r>
    </w:p>
    <w:p w:rsidR="005C23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4.银行账户信息，下载模板填写，加盖公章，</w:t>
      </w:r>
      <w:r>
        <w:rPr>
          <w:rFonts w:ascii="仿宋_GB2312" w:eastAsia="仿宋_GB2312" w:hAnsi="仿宋_GB2312" w:cs="仿宋_GB2312"/>
          <w:spacing w:val="6"/>
          <w:sz w:val="32"/>
          <w:szCs w:val="32"/>
        </w:rPr>
        <w:t>彩色</w:t>
      </w:r>
      <w:r>
        <w:rPr>
          <w:rFonts w:ascii="仿宋_GB2312" w:eastAsia="仿宋_GB2312" w:hAnsi="仿宋_GB2312" w:cs="仿宋_GB2312" w:hint="eastAsia"/>
          <w:spacing w:val="6"/>
          <w:sz w:val="32"/>
          <w:szCs w:val="32"/>
        </w:rPr>
        <w:t>扫描</w:t>
      </w:r>
      <w:r>
        <w:rPr>
          <w:rFonts w:ascii="仿宋_GB2312" w:eastAsia="仿宋_GB2312" w:hAnsi="仿宋_GB2312" w:cs="仿宋_GB2312"/>
          <w:spacing w:val="6"/>
          <w:sz w:val="32"/>
          <w:szCs w:val="32"/>
        </w:rPr>
        <w:t>上传</w:t>
      </w:r>
      <w:r>
        <w:rPr>
          <w:rFonts w:ascii="仿宋_GB2312" w:eastAsia="仿宋_GB2312" w:hAnsi="仿宋_GB2312" w:cs="仿宋_GB2312" w:hint="eastAsia"/>
          <w:spacing w:val="6"/>
          <w:sz w:val="32"/>
          <w:szCs w:val="32"/>
        </w:rPr>
        <w:t>；</w:t>
      </w:r>
    </w:p>
    <w:p w:rsidR="005C2364" w:rsidRDefault="00000000">
      <w:pPr>
        <w:spacing w:line="56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5.专精特新资质证书（与申报表保持一致，若多次获得资质，所有证书均需提供），原件彩色扫描上传</w:t>
      </w:r>
      <w:r>
        <w:rPr>
          <w:rFonts w:ascii="仿宋_GB2312" w:eastAsia="仿宋_GB2312" w:hAnsi="仿宋_GB2312" w:cs="仿宋_GB2312" w:hint="eastAsia"/>
          <w:spacing w:val="6"/>
          <w:sz w:val="32"/>
          <w:szCs w:val="32"/>
        </w:rPr>
        <w:t>；</w:t>
      </w:r>
    </w:p>
    <w:p w:rsidR="005C2364" w:rsidRDefault="00000000">
      <w:pPr>
        <w:spacing w:line="56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6.实际办公地址证明材料（包括但不限于房屋产权证明、租赁合同、房屋权属单位或管理运营单位出具的实际办公地址证明等），加盖公章，原件</w:t>
      </w:r>
      <w:r>
        <w:rPr>
          <w:rFonts w:ascii="仿宋_GB2312" w:eastAsia="仿宋_GB2312" w:hAnsi="仿宋_GB2312" w:cs="仿宋_GB2312"/>
          <w:spacing w:val="6"/>
          <w:sz w:val="32"/>
          <w:szCs w:val="32"/>
        </w:rPr>
        <w:t>彩色</w:t>
      </w:r>
      <w:r>
        <w:rPr>
          <w:rFonts w:ascii="仿宋_GB2312" w:eastAsia="仿宋_GB2312" w:hAnsi="仿宋_GB2312" w:cs="仿宋_GB2312" w:hint="eastAsia"/>
          <w:spacing w:val="6"/>
          <w:sz w:val="32"/>
          <w:szCs w:val="32"/>
        </w:rPr>
        <w:t>扫描</w:t>
      </w:r>
      <w:r>
        <w:rPr>
          <w:rFonts w:ascii="仿宋_GB2312" w:eastAsia="仿宋_GB2312" w:hAnsi="仿宋_GB2312" w:cs="仿宋_GB2312"/>
          <w:spacing w:val="6"/>
          <w:sz w:val="32"/>
          <w:szCs w:val="32"/>
        </w:rPr>
        <w:t>上传</w:t>
      </w:r>
      <w:r>
        <w:rPr>
          <w:rFonts w:ascii="仿宋_GB2312" w:eastAsia="仿宋_GB2312" w:hAnsi="仿宋_GB2312" w:cs="仿宋_GB2312" w:hint="eastAsia"/>
          <w:spacing w:val="6"/>
          <w:sz w:val="32"/>
          <w:szCs w:val="32"/>
        </w:rPr>
        <w:t>。</w:t>
      </w:r>
    </w:p>
    <w:p w:rsidR="005C2364" w:rsidRDefault="00000000">
      <w:pPr>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（二）打印纸质材料要求</w:t>
      </w:r>
    </w:p>
    <w:p w:rsidR="005C2364"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收到打印纸质材料短信通知后，在3个工作日内从平台下载带水印全套申报材料进行打印，一式一份有序装订（整</w:t>
      </w:r>
      <w:r>
        <w:rPr>
          <w:rFonts w:ascii="仿宋_GB2312" w:eastAsia="仿宋_GB2312" w:hAnsi="仿宋_GB2312" w:cs="仿宋_GB2312" w:hint="eastAsia"/>
          <w:sz w:val="32"/>
          <w:szCs w:val="32"/>
        </w:rPr>
        <w:lastRenderedPageBreak/>
        <w:t>本首页、骑缝盖章），其中银行账户信息无需装订，加盖公章，一并递交至受理窗口。</w:t>
      </w:r>
    </w:p>
    <w:p w:rsidR="005C2364" w:rsidRDefault="00000000">
      <w:pPr>
        <w:spacing w:line="56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六、办理程序</w:t>
      </w:r>
    </w:p>
    <w:p w:rsidR="005C2364" w:rsidRDefault="00000000">
      <w:pPr>
        <w:pStyle w:val="a9"/>
        <w:widowControl/>
        <w:numPr>
          <w:ilvl w:val="255"/>
          <w:numId w:val="0"/>
        </w:numPr>
        <w:shd w:val="clear" w:color="auto" w:fill="FFFFFF"/>
        <w:spacing w:beforeAutospacing="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b/>
          <w:bCs/>
          <w:color w:val="000000"/>
          <w:sz w:val="32"/>
          <w:szCs w:val="32"/>
        </w:rPr>
        <w:t>网上申报</w:t>
      </w:r>
      <w:r>
        <w:rPr>
          <w:rFonts w:ascii="仿宋_GB2312" w:eastAsia="仿宋_GB2312" w:hAnsi="仿宋_GB2312" w:cs="仿宋_GB2312" w:hint="eastAsia"/>
          <w:color w:val="000000"/>
          <w:sz w:val="32"/>
          <w:szCs w:val="32"/>
        </w:rPr>
        <w:t>：通过经开区官网</w:t>
      </w:r>
      <w:r>
        <w:rPr>
          <w:rFonts w:ascii="仿宋_GB2312" w:eastAsia="仿宋_GB2312" w:hAnsi="仿宋_GB2312" w:cs="仿宋_GB2312" w:hint="eastAsia"/>
          <w:sz w:val="32"/>
          <w:szCs w:val="32"/>
        </w:rPr>
        <w:t>政策兑现模块</w:t>
      </w:r>
      <w:r>
        <w:rPr>
          <w:rFonts w:ascii="仿宋_GB2312" w:eastAsia="仿宋_GB2312" w:hAnsi="仿宋_GB2312" w:cs="仿宋_GB2312" w:hint="eastAsia"/>
          <w:color w:val="000000"/>
          <w:sz w:val="32"/>
          <w:szCs w:val="32"/>
        </w:rPr>
        <w:t>进入政策兑现综合服务平台，</w:t>
      </w:r>
      <w:r>
        <w:rPr>
          <w:rFonts w:ascii="仿宋_GB2312" w:eastAsia="仿宋_GB2312" w:hAnsi="仿宋_GB2312" w:cs="仿宋_GB2312" w:hint="eastAsia"/>
          <w:sz w:val="32"/>
          <w:szCs w:val="32"/>
        </w:rPr>
        <w:t>或使用360浏览器的极速模式登录网址：zcdx.kfqgw.beijing.gov.cn</w:t>
      </w:r>
      <w:r>
        <w:rPr>
          <w:rFonts w:ascii="仿宋_GB2312" w:eastAsia="仿宋_GB2312" w:hAnsi="仿宋_GB2312" w:cs="仿宋_GB2312" w:hint="eastAsia"/>
          <w:color w:val="000000"/>
          <w:sz w:val="32"/>
          <w:szCs w:val="32"/>
        </w:rPr>
        <w:t>，注册登录后进行项目申报。如未在规定时间内提交申请的，视为自动放弃。</w:t>
      </w:r>
    </w:p>
    <w:p w:rsidR="005C2364" w:rsidRDefault="00000000">
      <w:pPr>
        <w:pStyle w:val="a9"/>
        <w:widowControl/>
        <w:numPr>
          <w:ilvl w:val="255"/>
          <w:numId w:val="0"/>
        </w:numPr>
        <w:shd w:val="clear" w:color="auto" w:fill="FFFFFF"/>
        <w:spacing w:beforeAutospacing="0" w:afterAutospacing="0" w:line="56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（二）</w:t>
      </w:r>
      <w:r>
        <w:rPr>
          <w:rFonts w:ascii="仿宋_GB2312" w:eastAsia="仿宋_GB2312" w:hAnsi="仿宋_GB2312" w:cs="仿宋_GB2312" w:hint="eastAsia"/>
          <w:b/>
          <w:bCs/>
          <w:color w:val="000000"/>
          <w:kern w:val="2"/>
          <w:sz w:val="32"/>
          <w:szCs w:val="32"/>
        </w:rPr>
        <w:t>初审</w:t>
      </w:r>
      <w:r>
        <w:rPr>
          <w:rFonts w:ascii="仿宋_GB2312" w:eastAsia="仿宋_GB2312" w:hAnsi="仿宋_GB2312" w:cs="仿宋_GB2312" w:hint="eastAsia"/>
          <w:color w:val="000000"/>
          <w:kern w:val="2"/>
          <w:sz w:val="32"/>
          <w:szCs w:val="32"/>
        </w:rPr>
        <w:t>：经开区政务服务中心对申报主体提交的材料进行完整性审查，材料不齐全或不符合要求的，告知申报主体补齐补正。</w:t>
      </w:r>
    </w:p>
    <w:p w:rsidR="005C2364" w:rsidRDefault="00000000">
      <w:pPr>
        <w:pStyle w:val="a9"/>
        <w:widowControl/>
        <w:shd w:val="clear" w:color="auto" w:fill="FFFFFF"/>
        <w:spacing w:beforeAutospacing="0" w:afterAutospacing="0" w:line="56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（三）</w:t>
      </w:r>
      <w:r>
        <w:rPr>
          <w:rFonts w:ascii="仿宋_GB2312" w:eastAsia="仿宋_GB2312" w:hAnsi="仿宋_GB2312" w:cs="仿宋_GB2312" w:hint="eastAsia"/>
          <w:b/>
          <w:bCs/>
          <w:color w:val="000000"/>
          <w:kern w:val="2"/>
          <w:sz w:val="32"/>
          <w:szCs w:val="32"/>
        </w:rPr>
        <w:t>审核</w:t>
      </w:r>
      <w:r>
        <w:rPr>
          <w:rFonts w:ascii="仿宋_GB2312" w:eastAsia="仿宋_GB2312" w:hAnsi="仿宋_GB2312" w:cs="仿宋_GB2312" w:hint="eastAsia"/>
          <w:color w:val="000000"/>
          <w:kern w:val="2"/>
          <w:sz w:val="32"/>
          <w:szCs w:val="32"/>
        </w:rPr>
        <w:t>：经开区</w:t>
      </w:r>
      <w:r>
        <w:rPr>
          <w:rFonts w:ascii="仿宋_GB2312" w:eastAsia="仿宋_GB2312" w:hAnsi="仿宋_GB2312" w:cs="仿宋_GB2312" w:hint="eastAsia"/>
          <w:color w:val="000000"/>
          <w:sz w:val="32"/>
          <w:szCs w:val="32"/>
        </w:rPr>
        <w:t>科技创新局</w:t>
      </w:r>
      <w:r>
        <w:rPr>
          <w:rFonts w:ascii="仿宋_GB2312" w:eastAsia="仿宋_GB2312" w:hAnsi="仿宋_GB2312" w:cs="仿宋_GB2312" w:hint="eastAsia"/>
          <w:color w:val="000000"/>
          <w:kern w:val="2"/>
          <w:sz w:val="32"/>
          <w:szCs w:val="32"/>
        </w:rPr>
        <w:t>对申报材料进行实质审核。</w:t>
      </w:r>
    </w:p>
    <w:p w:rsidR="005C2364" w:rsidRDefault="00000000">
      <w:pPr>
        <w:pStyle w:val="a9"/>
        <w:widowControl/>
        <w:shd w:val="clear" w:color="auto" w:fill="FFFFFF"/>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2"/>
          <w:sz w:val="32"/>
          <w:szCs w:val="32"/>
        </w:rPr>
        <w:t>（四）</w:t>
      </w:r>
      <w:r>
        <w:rPr>
          <w:rFonts w:ascii="仿宋_GB2312" w:eastAsia="仿宋_GB2312" w:hAnsi="仿宋_GB2312" w:cs="仿宋_GB2312" w:hint="eastAsia"/>
          <w:b/>
          <w:bCs/>
          <w:color w:val="000000"/>
          <w:kern w:val="2"/>
          <w:sz w:val="32"/>
          <w:szCs w:val="32"/>
        </w:rPr>
        <w:t>实地核查：经开区</w:t>
      </w:r>
      <w:r>
        <w:rPr>
          <w:rFonts w:ascii="仿宋_GB2312" w:eastAsia="仿宋_GB2312" w:hAnsi="仿宋_GB2312" w:cs="仿宋_GB2312" w:hint="eastAsia"/>
          <w:sz w:val="32"/>
          <w:szCs w:val="32"/>
        </w:rPr>
        <w:t>科技创新局对企业实际办公情况，采用抽查形式，开展实地核查。</w:t>
      </w:r>
    </w:p>
    <w:p w:rsidR="005C2364" w:rsidRDefault="00000000">
      <w:pPr>
        <w:pStyle w:val="a9"/>
        <w:widowControl/>
        <w:shd w:val="clear" w:color="auto" w:fill="FFFFFF"/>
        <w:spacing w:beforeAutospacing="0" w:afterAutospacing="0" w:line="56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（五）</w:t>
      </w:r>
      <w:r>
        <w:rPr>
          <w:rFonts w:ascii="仿宋_GB2312" w:eastAsia="仿宋_GB2312" w:hAnsi="仿宋_GB2312" w:cs="仿宋_GB2312" w:hint="eastAsia"/>
          <w:b/>
          <w:bCs/>
          <w:color w:val="000000"/>
          <w:kern w:val="2"/>
          <w:sz w:val="32"/>
          <w:szCs w:val="32"/>
        </w:rPr>
        <w:t>线下受理</w:t>
      </w:r>
      <w:r>
        <w:rPr>
          <w:rFonts w:ascii="仿宋_GB2312" w:eastAsia="仿宋_GB2312" w:hAnsi="仿宋_GB2312" w:cs="仿宋_GB2312" w:hint="eastAsia"/>
          <w:color w:val="000000"/>
          <w:kern w:val="2"/>
          <w:sz w:val="32"/>
          <w:szCs w:val="32"/>
        </w:rPr>
        <w:t>：申报主体在规定期间内从平台下载带水印的申报材料进行打印，并前往政务服务中心“政策申报”窗口提交材料，工作人员核验，与网上提交材料一致的，予以收件；不符合的，当场告知补正要求。</w:t>
      </w:r>
    </w:p>
    <w:p w:rsidR="005C2364" w:rsidRDefault="00000000">
      <w:pPr>
        <w:pStyle w:val="a9"/>
        <w:widowControl/>
        <w:shd w:val="clear" w:color="auto" w:fill="FFFFFF"/>
        <w:spacing w:beforeAutospacing="0" w:afterAutospacing="0" w:line="56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（六）</w:t>
      </w:r>
      <w:r>
        <w:rPr>
          <w:rFonts w:ascii="仿宋_GB2312" w:eastAsia="仿宋_GB2312" w:hAnsi="仿宋_GB2312" w:cs="仿宋_GB2312" w:hint="eastAsia"/>
          <w:b/>
          <w:bCs/>
          <w:color w:val="000000"/>
          <w:kern w:val="2"/>
          <w:sz w:val="32"/>
          <w:szCs w:val="32"/>
        </w:rPr>
        <w:t>确定扶持结果</w:t>
      </w:r>
      <w:r>
        <w:rPr>
          <w:rFonts w:ascii="仿宋_GB2312" w:eastAsia="仿宋_GB2312" w:hAnsi="仿宋_GB2312" w:cs="仿宋_GB2312" w:hint="eastAsia"/>
          <w:color w:val="000000"/>
          <w:kern w:val="2"/>
          <w:sz w:val="32"/>
          <w:szCs w:val="32"/>
        </w:rPr>
        <w:t>：经开区科技创新局对审核通过的申报主体拟定兑现扶持奖励金额。</w:t>
      </w:r>
    </w:p>
    <w:p w:rsidR="005C2364" w:rsidRDefault="00000000">
      <w:pPr>
        <w:pStyle w:val="a9"/>
        <w:widowControl/>
        <w:shd w:val="clear" w:color="auto" w:fill="FFFFFF"/>
        <w:spacing w:beforeAutospacing="0" w:afterAutospacing="0" w:line="56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（七）</w:t>
      </w:r>
      <w:r>
        <w:rPr>
          <w:rFonts w:ascii="仿宋_GB2312" w:eastAsia="仿宋_GB2312" w:hAnsi="仿宋_GB2312" w:cs="仿宋_GB2312" w:hint="eastAsia"/>
          <w:b/>
          <w:bCs/>
          <w:color w:val="000000"/>
          <w:kern w:val="2"/>
          <w:sz w:val="32"/>
          <w:szCs w:val="32"/>
        </w:rPr>
        <w:t>公示</w:t>
      </w:r>
      <w:r>
        <w:rPr>
          <w:rFonts w:ascii="仿宋_GB2312" w:eastAsia="仿宋_GB2312" w:hAnsi="仿宋_GB2312" w:cs="仿宋_GB2312" w:hint="eastAsia"/>
          <w:color w:val="000000"/>
          <w:kern w:val="2"/>
          <w:sz w:val="32"/>
          <w:szCs w:val="32"/>
        </w:rPr>
        <w:t>：经开区科技创新局通过政策兑现综合服务平台对审核通过的申报主体进行公示。</w:t>
      </w:r>
    </w:p>
    <w:p w:rsidR="005C2364" w:rsidRDefault="00000000">
      <w:pPr>
        <w:pStyle w:val="a9"/>
        <w:widowControl/>
        <w:shd w:val="clear" w:color="auto" w:fill="FFFFFF"/>
        <w:spacing w:beforeAutospacing="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2"/>
          <w:sz w:val="32"/>
          <w:szCs w:val="32"/>
        </w:rPr>
        <w:t>（八）</w:t>
      </w:r>
      <w:r>
        <w:rPr>
          <w:rFonts w:ascii="仿宋_GB2312" w:eastAsia="仿宋_GB2312" w:hAnsi="仿宋_GB2312" w:cs="仿宋_GB2312" w:hint="eastAsia"/>
          <w:b/>
          <w:bCs/>
          <w:color w:val="000000"/>
          <w:kern w:val="2"/>
          <w:sz w:val="32"/>
          <w:szCs w:val="32"/>
        </w:rPr>
        <w:t>资金拨付</w:t>
      </w:r>
      <w:r>
        <w:rPr>
          <w:rFonts w:ascii="仿宋_GB2312" w:eastAsia="仿宋_GB2312" w:hAnsi="仿宋_GB2312" w:cs="仿宋_GB2312" w:hint="eastAsia"/>
          <w:color w:val="000000"/>
          <w:kern w:val="2"/>
          <w:sz w:val="32"/>
          <w:szCs w:val="32"/>
        </w:rPr>
        <w:t>：经公示无异议的，经开区财务结算中心完成资金拨付工作。</w:t>
      </w:r>
    </w:p>
    <w:p w:rsidR="005C2364" w:rsidRDefault="00000000">
      <w:pPr>
        <w:spacing w:line="56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lastRenderedPageBreak/>
        <w:t>七、主责部门</w:t>
      </w:r>
    </w:p>
    <w:p w:rsidR="005C2364" w:rsidRDefault="00000000">
      <w:pPr>
        <w:spacing w:line="560" w:lineRule="exact"/>
        <w:ind w:firstLineChars="200" w:firstLine="640"/>
        <w:rPr>
          <w:rFonts w:ascii="仿宋_GB2312" w:eastAsia="仿宋_GB2312" w:hAnsi="仿宋_GB2312" w:cs="仿宋_GB2312"/>
          <w:b/>
          <w:bCs/>
          <w:sz w:val="32"/>
          <w:szCs w:val="32"/>
        </w:rPr>
      </w:pPr>
      <w:r>
        <w:rPr>
          <w:rFonts w:eastAsia="仿宋_GB2312" w:cs="仿宋_GB2312" w:hint="eastAsia"/>
          <w:sz w:val="32"/>
          <w:szCs w:val="32"/>
        </w:rPr>
        <w:t>经开区科技创新局</w:t>
      </w:r>
    </w:p>
    <w:p w:rsidR="005C2364" w:rsidRDefault="00000000">
      <w:pPr>
        <w:spacing w:line="56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八、受理窗口</w:t>
      </w:r>
    </w:p>
    <w:p w:rsidR="005C2364" w:rsidRDefault="00000000">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北京经济技术开发区万源街4号政务服务中心“政策申报”窗口</w:t>
      </w:r>
    </w:p>
    <w:p w:rsidR="005C2364" w:rsidRDefault="00000000">
      <w:pPr>
        <w:spacing w:line="56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九、申报时间</w:t>
      </w:r>
    </w:p>
    <w:p w:rsidR="005C23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2024年6月7日至2024年6月21日</w:t>
      </w:r>
    </w:p>
    <w:p w:rsidR="005C2364" w:rsidRDefault="00000000">
      <w:pPr>
        <w:spacing w:line="56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十、联系人及联系方式</w:t>
      </w:r>
    </w:p>
    <w:p w:rsidR="005C2364" w:rsidRDefault="00000000">
      <w:pPr>
        <w:spacing w:line="560" w:lineRule="exact"/>
        <w:ind w:firstLineChars="200" w:firstLine="640"/>
        <w:rPr>
          <w:rFonts w:eastAsia="仿宋_GB2312"/>
          <w:sz w:val="32"/>
          <w:szCs w:val="32"/>
        </w:rPr>
      </w:pPr>
      <w:r>
        <w:rPr>
          <w:rFonts w:eastAsia="仿宋_GB2312" w:hint="eastAsia"/>
          <w:sz w:val="32"/>
          <w:szCs w:val="32"/>
        </w:rPr>
        <w:t>政策咨询：</w:t>
      </w:r>
    </w:p>
    <w:p w:rsidR="005C2364" w:rsidRDefault="00000000">
      <w:pPr>
        <w:spacing w:line="560" w:lineRule="exact"/>
        <w:ind w:firstLineChars="200" w:firstLine="640"/>
        <w:rPr>
          <w:rFonts w:eastAsia="仿宋_GB2312"/>
          <w:sz w:val="32"/>
          <w:szCs w:val="32"/>
        </w:rPr>
      </w:pPr>
      <w:r>
        <w:rPr>
          <w:rFonts w:eastAsia="仿宋_GB2312" w:hint="eastAsia"/>
          <w:sz w:val="32"/>
          <w:szCs w:val="32"/>
        </w:rPr>
        <w:t>经开区政务服务中心“政策申报”窗口，联系电话：</w:t>
      </w:r>
      <w:r>
        <w:rPr>
          <w:rFonts w:ascii="仿宋_GB2312" w:eastAsia="仿宋_GB2312" w:hAnsi="仿宋_GB2312" w:cs="仿宋_GB2312" w:hint="eastAsia"/>
          <w:sz w:val="32"/>
          <w:szCs w:val="32"/>
        </w:rPr>
        <w:t>010-67857687</w:t>
      </w:r>
      <w:r>
        <w:rPr>
          <w:rFonts w:eastAsia="仿宋_GB2312" w:hint="eastAsia"/>
          <w:sz w:val="32"/>
          <w:szCs w:val="32"/>
        </w:rPr>
        <w:t>；</w:t>
      </w:r>
      <w:r>
        <w:rPr>
          <w:rFonts w:ascii="仿宋_GB2312" w:eastAsia="仿宋_GB2312" w:hAnsi="仿宋_GB2312" w:cs="仿宋_GB2312" w:hint="eastAsia"/>
          <w:sz w:val="32"/>
          <w:szCs w:val="32"/>
        </w:rPr>
        <w:t>010-67857878转4，工作日上午9:00—12:00，下午1:30—5:00。</w:t>
      </w:r>
    </w:p>
    <w:p w:rsidR="005C2364" w:rsidRDefault="00000000">
      <w:pPr>
        <w:spacing w:line="560" w:lineRule="exact"/>
        <w:ind w:firstLineChars="200" w:firstLine="640"/>
        <w:rPr>
          <w:rFonts w:eastAsia="仿宋_GB2312"/>
          <w:sz w:val="32"/>
          <w:szCs w:val="32"/>
        </w:rPr>
      </w:pPr>
      <w:r>
        <w:rPr>
          <w:rFonts w:eastAsia="仿宋_GB2312" w:hint="eastAsia"/>
          <w:sz w:val="32"/>
          <w:szCs w:val="32"/>
        </w:rPr>
        <w:t>经开</w:t>
      </w:r>
      <w:r>
        <w:rPr>
          <w:rFonts w:ascii="仿宋_GB2312" w:eastAsia="仿宋_GB2312" w:hAnsi="仿宋_GB2312" w:cs="仿宋_GB2312" w:hint="eastAsia"/>
          <w:sz w:val="32"/>
          <w:szCs w:val="32"/>
        </w:rPr>
        <w:t>区科技创新局，联系电话010-67880306；010-</w:t>
      </w:r>
      <w:r w:rsidR="009A1F63">
        <w:rPr>
          <w:rFonts w:ascii="仿宋_GB2312" w:eastAsia="仿宋_GB2312" w:hAnsi="仿宋_GB2312" w:cs="仿宋_GB2312" w:hint="eastAsia"/>
          <w:sz w:val="32"/>
          <w:szCs w:val="32"/>
        </w:rPr>
        <w:t>67832</w:t>
      </w:r>
      <w:r w:rsidR="009A1F63">
        <w:rPr>
          <w:rFonts w:ascii="仿宋_GB2312" w:eastAsia="仿宋_GB2312" w:hAnsi="仿宋_GB2312" w:cs="仿宋_GB2312" w:hint="eastAsia"/>
          <w:sz w:val="32"/>
          <w:szCs w:val="32"/>
        </w:rPr>
        <w:t>175</w:t>
      </w:r>
      <w:r>
        <w:rPr>
          <w:rFonts w:ascii="仿宋_GB2312" w:eastAsia="仿宋_GB2312" w:hAnsi="仿宋_GB2312" w:cs="仿宋_GB2312" w:hint="eastAsia"/>
          <w:sz w:val="32"/>
          <w:szCs w:val="32"/>
        </w:rPr>
        <w:t>，工作日上午9:00—12:00，下午2:00—6:00。</w:t>
      </w:r>
    </w:p>
    <w:p w:rsidR="005C2364" w:rsidRDefault="00000000">
      <w:pPr>
        <w:spacing w:line="560" w:lineRule="exact"/>
        <w:ind w:firstLineChars="200" w:firstLine="640"/>
        <w:rPr>
          <w:rFonts w:eastAsia="仿宋_GB2312"/>
          <w:sz w:val="32"/>
          <w:szCs w:val="32"/>
        </w:rPr>
      </w:pPr>
      <w:r>
        <w:rPr>
          <w:rFonts w:eastAsia="仿宋_GB2312" w:hint="eastAsia"/>
          <w:sz w:val="32"/>
          <w:szCs w:val="32"/>
        </w:rPr>
        <w:t>技术支持：</w:t>
      </w:r>
    </w:p>
    <w:p w:rsidR="005C2364" w:rsidRDefault="00000000">
      <w:pPr>
        <w:spacing w:line="560" w:lineRule="exact"/>
        <w:ind w:firstLineChars="200" w:firstLine="640"/>
        <w:rPr>
          <w:rFonts w:eastAsia="仿宋_GB2312"/>
          <w:sz w:val="32"/>
          <w:szCs w:val="32"/>
        </w:rPr>
      </w:pPr>
      <w:r>
        <w:rPr>
          <w:rFonts w:eastAsia="仿宋_GB2312" w:hint="eastAsia"/>
          <w:sz w:val="32"/>
          <w:szCs w:val="32"/>
        </w:rPr>
        <w:t>联系电话</w:t>
      </w:r>
      <w:r>
        <w:rPr>
          <w:rFonts w:ascii="仿宋_GB2312" w:eastAsia="仿宋_GB2312" w:hAnsi="仿宋_GB2312" w:cs="仿宋_GB2312" w:hint="eastAsia"/>
          <w:sz w:val="32"/>
          <w:szCs w:val="32"/>
        </w:rPr>
        <w:t>：010-67857638，工作日上午9:00—12:00，下午2:00—6:00。</w:t>
      </w:r>
    </w:p>
    <w:p w:rsidR="005C2364" w:rsidRDefault="00000000">
      <w:pPr>
        <w:spacing w:line="560" w:lineRule="exact"/>
        <w:ind w:firstLineChars="200" w:firstLine="640"/>
        <w:outlineLvl w:val="0"/>
        <w:rPr>
          <w:rFonts w:ascii="仿宋_GB2312" w:eastAsia="仿宋_GB2312" w:hAnsi="仿宋_GB2312" w:cs="仿宋_GB2312"/>
          <w:sz w:val="32"/>
          <w:szCs w:val="32"/>
        </w:rPr>
      </w:pPr>
      <w:r>
        <w:rPr>
          <w:rFonts w:ascii="黑体" w:eastAsia="黑体" w:hAnsi="黑体" w:cs="黑体" w:hint="eastAsia"/>
          <w:sz w:val="32"/>
          <w:szCs w:val="32"/>
        </w:rPr>
        <w:t>十一、收费标准</w:t>
      </w:r>
    </w:p>
    <w:p w:rsidR="005C23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不收费</w:t>
      </w:r>
    </w:p>
    <w:p w:rsidR="005C2364" w:rsidRDefault="00000000">
      <w:pPr>
        <w:spacing w:line="56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十二、特别说明</w:t>
      </w:r>
    </w:p>
    <w:p w:rsidR="005C2364" w:rsidRDefault="0000000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sectPr w:rsidR="005C236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DFB12"/>
    <w:multiLevelType w:val="singleLevel"/>
    <w:tmpl w:val="6CADFB12"/>
    <w:lvl w:ilvl="0">
      <w:start w:val="1"/>
      <w:numFmt w:val="chineseCounting"/>
      <w:suff w:val="nothing"/>
      <w:lvlText w:val="（%1）"/>
      <w:lvlJc w:val="left"/>
      <w:rPr>
        <w:rFonts w:hint="eastAsia"/>
      </w:rPr>
    </w:lvl>
  </w:abstractNum>
  <w:num w:numId="1" w16cid:durableId="339547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60EF1"/>
    <w:rsid w:val="BFFB827E"/>
    <w:rsid w:val="C7DB93C8"/>
    <w:rsid w:val="DD7E7DC7"/>
    <w:rsid w:val="DEF5E07B"/>
    <w:rsid w:val="E3F7359D"/>
    <w:rsid w:val="E3FEF8DD"/>
    <w:rsid w:val="ECDAED2C"/>
    <w:rsid w:val="EFEEB9E2"/>
    <w:rsid w:val="EFFC3C08"/>
    <w:rsid w:val="F5ABEE2B"/>
    <w:rsid w:val="F5DBA8FA"/>
    <w:rsid w:val="F7FE0D70"/>
    <w:rsid w:val="FADFF9FF"/>
    <w:rsid w:val="FDFDF643"/>
    <w:rsid w:val="FFD7B02F"/>
    <w:rsid w:val="FFF73784"/>
    <w:rsid w:val="0001192B"/>
    <w:rsid w:val="00060052"/>
    <w:rsid w:val="00062C5F"/>
    <w:rsid w:val="000F62F2"/>
    <w:rsid w:val="001145E7"/>
    <w:rsid w:val="00161422"/>
    <w:rsid w:val="00161CCE"/>
    <w:rsid w:val="002838D9"/>
    <w:rsid w:val="00360EF1"/>
    <w:rsid w:val="00395968"/>
    <w:rsid w:val="00457B4D"/>
    <w:rsid w:val="005C2364"/>
    <w:rsid w:val="005E0E13"/>
    <w:rsid w:val="006A1513"/>
    <w:rsid w:val="006D0140"/>
    <w:rsid w:val="00710378"/>
    <w:rsid w:val="00844BDB"/>
    <w:rsid w:val="00900A14"/>
    <w:rsid w:val="00923A77"/>
    <w:rsid w:val="0098077A"/>
    <w:rsid w:val="009A1F63"/>
    <w:rsid w:val="00A3406B"/>
    <w:rsid w:val="00B74D80"/>
    <w:rsid w:val="00C122AB"/>
    <w:rsid w:val="00D460B2"/>
    <w:rsid w:val="00D668C9"/>
    <w:rsid w:val="00D76185"/>
    <w:rsid w:val="00D85A9F"/>
    <w:rsid w:val="00EA199B"/>
    <w:rsid w:val="01540D91"/>
    <w:rsid w:val="01586909"/>
    <w:rsid w:val="015C7ADB"/>
    <w:rsid w:val="01904DED"/>
    <w:rsid w:val="01CB7B50"/>
    <w:rsid w:val="01D948CF"/>
    <w:rsid w:val="020C0B78"/>
    <w:rsid w:val="0225322D"/>
    <w:rsid w:val="02297D4E"/>
    <w:rsid w:val="025430A8"/>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C7515F"/>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DEFB259"/>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DE34FC"/>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3067D"/>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DE54C1"/>
    <w:rsid w:val="5FE50B69"/>
    <w:rsid w:val="5FFFE040"/>
    <w:rsid w:val="601B4866"/>
    <w:rsid w:val="60303D05"/>
    <w:rsid w:val="60386110"/>
    <w:rsid w:val="606977B6"/>
    <w:rsid w:val="60B75222"/>
    <w:rsid w:val="610966E3"/>
    <w:rsid w:val="61A06ED8"/>
    <w:rsid w:val="61CC6283"/>
    <w:rsid w:val="61EB1FBB"/>
    <w:rsid w:val="620458E9"/>
    <w:rsid w:val="624422CE"/>
    <w:rsid w:val="62812C52"/>
    <w:rsid w:val="6284439F"/>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5FBE339"/>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EF0E38"/>
    <w:rsid w:val="6F0C63B7"/>
    <w:rsid w:val="6F345206"/>
    <w:rsid w:val="6F5B4F65"/>
    <w:rsid w:val="6F941165"/>
    <w:rsid w:val="6F9D2D94"/>
    <w:rsid w:val="6FBC2D32"/>
    <w:rsid w:val="70007B47"/>
    <w:rsid w:val="702F1D23"/>
    <w:rsid w:val="705342C1"/>
    <w:rsid w:val="708D3892"/>
    <w:rsid w:val="70A8641D"/>
    <w:rsid w:val="70B75CF8"/>
    <w:rsid w:val="70C079DE"/>
    <w:rsid w:val="712573D2"/>
    <w:rsid w:val="7155010D"/>
    <w:rsid w:val="715C4E8A"/>
    <w:rsid w:val="717F152D"/>
    <w:rsid w:val="719C301C"/>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DF1517"/>
    <w:rsid w:val="76EC6FC3"/>
    <w:rsid w:val="770B2702"/>
    <w:rsid w:val="7718563E"/>
    <w:rsid w:val="776A3F9A"/>
    <w:rsid w:val="77901978"/>
    <w:rsid w:val="77915027"/>
    <w:rsid w:val="779D4F4D"/>
    <w:rsid w:val="77CF1648"/>
    <w:rsid w:val="77E72CEE"/>
    <w:rsid w:val="77FE75FD"/>
    <w:rsid w:val="781D2C7A"/>
    <w:rsid w:val="783A56AF"/>
    <w:rsid w:val="78413BD7"/>
    <w:rsid w:val="788F717D"/>
    <w:rsid w:val="78915F29"/>
    <w:rsid w:val="78A77DB4"/>
    <w:rsid w:val="78B31BDE"/>
    <w:rsid w:val="78E70DA1"/>
    <w:rsid w:val="78F21850"/>
    <w:rsid w:val="791B03AB"/>
    <w:rsid w:val="79714C66"/>
    <w:rsid w:val="7977FBD0"/>
    <w:rsid w:val="79B6A2CC"/>
    <w:rsid w:val="79CEF177"/>
    <w:rsid w:val="79D31F15"/>
    <w:rsid w:val="79D657CC"/>
    <w:rsid w:val="79E40A04"/>
    <w:rsid w:val="7A151811"/>
    <w:rsid w:val="7B201A3E"/>
    <w:rsid w:val="7B3C52F1"/>
    <w:rsid w:val="7B9D0472"/>
    <w:rsid w:val="7BA046F3"/>
    <w:rsid w:val="7BC37346"/>
    <w:rsid w:val="7BE71A21"/>
    <w:rsid w:val="7BF87E00"/>
    <w:rsid w:val="7C064DA7"/>
    <w:rsid w:val="7C0A2379"/>
    <w:rsid w:val="7C51993B"/>
    <w:rsid w:val="7C551636"/>
    <w:rsid w:val="7C5F3CF1"/>
    <w:rsid w:val="7C697AB1"/>
    <w:rsid w:val="7CB460B3"/>
    <w:rsid w:val="7CD445C4"/>
    <w:rsid w:val="7CED17F8"/>
    <w:rsid w:val="7CF17B62"/>
    <w:rsid w:val="7D274421"/>
    <w:rsid w:val="7D3D452B"/>
    <w:rsid w:val="7D957EE1"/>
    <w:rsid w:val="7DFC4CA2"/>
    <w:rsid w:val="7DFEBF52"/>
    <w:rsid w:val="7E137B54"/>
    <w:rsid w:val="7E4E0E62"/>
    <w:rsid w:val="7E503B32"/>
    <w:rsid w:val="7E6B7B24"/>
    <w:rsid w:val="7E757D8F"/>
    <w:rsid w:val="7E782A8A"/>
    <w:rsid w:val="7EFFFA7B"/>
    <w:rsid w:val="7F273FA1"/>
    <w:rsid w:val="7F99F60E"/>
    <w:rsid w:val="7FC14E2C"/>
    <w:rsid w:val="7FDF383C"/>
    <w:rsid w:val="7FE5D0AC"/>
    <w:rsid w:val="7FFF1BE5"/>
    <w:rsid w:val="9F6F6015"/>
    <w:rsid w:val="A77AD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33F2E8"/>
  <w15:docId w15:val="{478CA8A9-1CD4-430B-92A3-6FE4DD6A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1"/>
    <w:qFormat/>
    <w:rPr>
      <w:rFonts w:ascii="仿宋_GB2312" w:eastAsia="仿宋_GB2312" w:hAnsi="仿宋_GB2312" w:cs="仿宋_GB2312"/>
      <w:sz w:val="32"/>
      <w:szCs w:val="32"/>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kern w:val="0"/>
      <w:sz w:val="24"/>
    </w:rPr>
  </w:style>
  <w:style w:type="character" w:styleId="aa">
    <w:name w:val="Hyperlink"/>
    <w:basedOn w:val="a0"/>
    <w:qFormat/>
    <w:rPr>
      <w:color w:val="0000FF"/>
      <w:u w:val="single"/>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paragraph" w:styleId="ab">
    <w:name w:val="Revision"/>
    <w:hidden/>
    <w:uiPriority w:val="99"/>
    <w:unhideWhenUsed/>
    <w:rsid w:val="009A1F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256</Words>
  <Characters>1464</Characters>
  <Application>Microsoft Office Word</Application>
  <DocSecurity>0</DocSecurity>
  <Lines>12</Lines>
  <Paragraphs>3</Paragraphs>
  <ScaleCrop>false</ScaleCrop>
  <Company>China</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zkk</dc:creator>
  <cp:lastModifiedBy>祥瑞 孔</cp:lastModifiedBy>
  <cp:revision>17</cp:revision>
  <cp:lastPrinted>2024-05-31T16:44:00Z</cp:lastPrinted>
  <dcterms:created xsi:type="dcterms:W3CDTF">2019-08-17T06:54:00Z</dcterms:created>
  <dcterms:modified xsi:type="dcterms:W3CDTF">2024-06-03T10:30:00Z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D0C6CB4D3DD449CF9F01DB31742842FE</vt:lpwstr>
  </property>
</Properties>
</file>