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63" w:rsidRDefault="00023663" w:rsidP="00023663">
      <w:pPr>
        <w:pStyle w:val="a7"/>
        <w:rPr>
          <w:rFonts w:hint="eastAsia"/>
          <w:kern w:val="0"/>
        </w:rPr>
      </w:pPr>
      <w:r w:rsidRPr="00023663">
        <w:rPr>
          <w:rFonts w:hint="eastAsia"/>
          <w:kern w:val="0"/>
        </w:rPr>
        <w:t>关于组织申报</w:t>
      </w:r>
      <w:r w:rsidRPr="00023663">
        <w:rPr>
          <w:rFonts w:hint="eastAsia"/>
          <w:kern w:val="0"/>
        </w:rPr>
        <w:t>2017</w:t>
      </w:r>
      <w:r w:rsidRPr="00023663">
        <w:rPr>
          <w:rFonts w:hint="eastAsia"/>
          <w:kern w:val="0"/>
        </w:rPr>
        <w:t>年度重庆市社会事业与民生保障专项现代农业领域一般项目的通知</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各有关单位： </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根据工作安排，我委启动2017年度重庆市社会事业与民生保障专项现代农业领域一般项目申报工作，请各单位按照市级科技计划项目有关管理办法要求，组织本单位科技人员积极申报。现将项目申报有关事项通知如下：</w:t>
      </w:r>
    </w:p>
    <w:p w:rsidR="007234D7" w:rsidRPr="007234D7" w:rsidRDefault="007234D7" w:rsidP="00023663">
      <w:pPr>
        <w:widowControl/>
        <w:spacing w:line="408" w:lineRule="auto"/>
        <w:jc w:val="left"/>
        <w:outlineLvl w:val="0"/>
        <w:rPr>
          <w:rFonts w:ascii="宋体" w:eastAsia="宋体" w:hAnsi="宋体" w:cs="宋体"/>
          <w:color w:val="000000"/>
          <w:kern w:val="0"/>
          <w:szCs w:val="21"/>
        </w:rPr>
      </w:pPr>
      <w:r w:rsidRPr="007234D7">
        <w:rPr>
          <w:rFonts w:ascii="宋体" w:eastAsia="宋体" w:hAnsi="宋体" w:cs="宋体"/>
          <w:color w:val="000000"/>
          <w:kern w:val="0"/>
          <w:szCs w:val="21"/>
        </w:rPr>
        <w:t xml:space="preserve">　　一、支持重点</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2017年度重庆市社会事业与民生保障专项现代农业领域一般项目，重点支持动植物良种创新及高效安全生产、农产品与食品加工技术、动植物疫病防控及防灾减灾、农业生态及生物质资源利用、设施农业与现代农业装备、农产品质量安全控制和检测、农村信息化与互联网+农业、村镇建设等领域的公益性关键技术研发和推广应用示范，为重庆现代农业发展提供技术储备与科技支撑，推进相关产业整体技术水平的跨越升级与综合效益显著提升（申报指南见附件）。</w:t>
      </w:r>
    </w:p>
    <w:p w:rsidR="007234D7" w:rsidRPr="007234D7" w:rsidRDefault="007234D7" w:rsidP="00023663">
      <w:pPr>
        <w:widowControl/>
        <w:spacing w:line="408" w:lineRule="auto"/>
        <w:jc w:val="left"/>
        <w:outlineLvl w:val="0"/>
        <w:rPr>
          <w:rFonts w:ascii="宋体" w:eastAsia="宋体" w:hAnsi="宋体" w:cs="宋体"/>
          <w:color w:val="000000"/>
          <w:kern w:val="0"/>
          <w:szCs w:val="21"/>
        </w:rPr>
      </w:pPr>
      <w:r w:rsidRPr="007234D7">
        <w:rPr>
          <w:rFonts w:ascii="宋体" w:eastAsia="宋体" w:hAnsi="宋体" w:cs="宋体"/>
          <w:color w:val="000000"/>
          <w:kern w:val="0"/>
          <w:szCs w:val="21"/>
        </w:rPr>
        <w:t xml:space="preserve">　　二、资助强度</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每项资助强度为20万元。</w:t>
      </w:r>
    </w:p>
    <w:p w:rsidR="007234D7" w:rsidRPr="007234D7" w:rsidRDefault="007234D7" w:rsidP="00023663">
      <w:pPr>
        <w:widowControl/>
        <w:spacing w:line="408" w:lineRule="auto"/>
        <w:jc w:val="left"/>
        <w:outlineLvl w:val="0"/>
        <w:rPr>
          <w:rFonts w:ascii="宋体" w:eastAsia="宋体" w:hAnsi="宋体" w:cs="宋体"/>
          <w:color w:val="000000"/>
          <w:kern w:val="0"/>
          <w:szCs w:val="21"/>
        </w:rPr>
      </w:pPr>
      <w:r w:rsidRPr="007234D7">
        <w:rPr>
          <w:rFonts w:ascii="宋体" w:eastAsia="宋体" w:hAnsi="宋体" w:cs="宋体"/>
          <w:color w:val="000000"/>
          <w:kern w:val="0"/>
          <w:szCs w:val="21"/>
        </w:rPr>
        <w:t xml:space="preserve">　　三、申报方式</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本次申报通过"重庆市科技计划项目管理"平台统一实行网上申报。 </w:t>
      </w:r>
    </w:p>
    <w:p w:rsidR="007234D7" w:rsidRPr="007234D7" w:rsidRDefault="007234D7" w:rsidP="00023663">
      <w:pPr>
        <w:widowControl/>
        <w:spacing w:line="408" w:lineRule="auto"/>
        <w:jc w:val="left"/>
        <w:outlineLvl w:val="0"/>
        <w:rPr>
          <w:rFonts w:ascii="宋体" w:eastAsia="宋体" w:hAnsi="宋体" w:cs="宋体"/>
          <w:color w:val="000000"/>
          <w:kern w:val="0"/>
          <w:szCs w:val="21"/>
        </w:rPr>
      </w:pPr>
      <w:r w:rsidRPr="007234D7">
        <w:rPr>
          <w:rFonts w:ascii="宋体" w:eastAsia="宋体" w:hAnsi="宋体" w:cs="宋体"/>
          <w:color w:val="000000"/>
          <w:kern w:val="0"/>
          <w:szCs w:val="21"/>
        </w:rPr>
        <w:t xml:space="preserve">　　四、申报条件</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项目申报应当符合以下基本条件：</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（一）项目单位应当是重庆市行政区域内设立、登记、注册并具有独立法人资格的企事业单位或其他机构；</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（二）项目单位、项目负责人和项目组成员当前信用分应不低于8分，且项目负责人和项目组成员无逾期未结题的项目；</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（三）项目负责人原则上应当是项目申报单位的在职人员，且目前主持的在研项目不超过1项，同一年度、同一计划类别的项目只能申报1项；</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lastRenderedPageBreak/>
        <w:t xml:space="preserve">　　（四）项目组成员参加的在研项目不超过2项。</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五、申报要求</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一）项目须突出前瞻性技术、共性技术的突破，能获取自主知识产权的技术、品种、装备和产品，注重实际经济效益和应用效益，有望实现规模集成示范应用，形成辐射带动作用强、经济社会效益显著的模式和标准，考核指标具体明确。</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（二）鼓励产学研联合申报，优先支持涉农高新技术企业、市科技型企业、科技特派员创业企业申报的项目。</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三）鼓励科研院所、高等学校与各类农业科技园区内的企业联合申报。优先支持选择国家农业科技园区、市级农业科技园作为研发与试验示范基地的项目。支持研究成果优先在园区开展产品开发和试验示范，并按市场机制优先在园区开展成果产业化。</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（四）团队人员结构合理，创新条件和研发能力强，具有产学研协同创新或开放创新的基础条件。</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（五）技术路径设计科学合理，注重产学研协同创新与开放合作。</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六、申报时限</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2017年度重庆市社会事业与民生保障专项现代农业领域一般项目于2017年1月18日下午14时起开始受理网上申报，申报截止时间为2017年2月28日下午17时。</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为提高项目管理效率，以便我委尽快组织专家评审，请各单位注意申报时限要求，按时申报。我委将于2017年2月28日下午17时关闭网上申报系统，各单位申报项目清单和纸质申报材料（各1份）请于2017年3月2日下午17时前送市科技项目评估与管理服务中心，逾期不报送纸质材料的作为形式审查不合格项目处理，不进入项目管理流程。科技项目评估与管理服务中心不受理网上未申报项目的纸质材料。</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七、注意事项</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（一）按照网上申报系统提示如实填报申报书，网上提交前请务必进行预览，一旦提交至市科委，将不予修改、退回。</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（二）各申报单位科技管理部门和项目归口组织部门应对申报的项目进行认真审查，严格把好申报质量关。严禁各单位将项目申报控制数简单分解，直接指定有关人员申报、限制</w:t>
      </w:r>
      <w:r w:rsidRPr="007234D7">
        <w:rPr>
          <w:rFonts w:ascii="宋体" w:eastAsia="宋体" w:hAnsi="宋体" w:cs="宋体"/>
          <w:color w:val="000000"/>
          <w:kern w:val="0"/>
          <w:szCs w:val="21"/>
        </w:rPr>
        <w:lastRenderedPageBreak/>
        <w:t>其它科技人员申报项目。市科委将对申报的项目进行形式审查，不符合要求的不进入项目管理流程、不予补报。</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（三）各申报单位科技管理部门应指定专人负责网上申报工作，并妥善管理申报帐号。</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（四）申请书必须从申报系统在线打印，只有带数字指纹的申请书纸质件有效。</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（五）对科技计划项目申报过程中的违规违纪或不当行为，请直接向市科委纪检监察部门举报。</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八、咨询电话</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科技项目评估与管理服务中心：何大维 雷阳星周琦凯67512626 67512869（传真）</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农村科技处：唐 勇，67515617；赖晓新， 67515693；张振杰 ，67512858</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网络支持：谢红亚 67511205</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市纪委驻市科委纪检组：赵小平 67513692 </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附件：</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1. 2017年度社会保障与民生领域（现代农业）一般项目申报指南</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2. 重庆市科技计划项目申报流程操作图解</w:t>
      </w:r>
    </w:p>
    <w:p w:rsidR="007234D7" w:rsidRPr="007234D7" w:rsidRDefault="007234D7" w:rsidP="007234D7">
      <w:pPr>
        <w:widowControl/>
        <w:spacing w:line="408" w:lineRule="auto"/>
        <w:jc w:val="left"/>
        <w:rPr>
          <w:rFonts w:ascii="宋体" w:eastAsia="宋体" w:hAnsi="宋体" w:cs="宋体"/>
          <w:color w:val="000000"/>
          <w:kern w:val="0"/>
          <w:szCs w:val="21"/>
        </w:rPr>
      </w:pPr>
      <w:r w:rsidRPr="007234D7">
        <w:rPr>
          <w:rFonts w:ascii="宋体" w:eastAsia="宋体" w:hAnsi="宋体" w:cs="宋体"/>
          <w:color w:val="000000"/>
          <w:kern w:val="0"/>
          <w:szCs w:val="21"/>
        </w:rPr>
        <w:t xml:space="preserve">　　</w:t>
      </w:r>
    </w:p>
    <w:p w:rsidR="007234D7" w:rsidRPr="007234D7" w:rsidRDefault="007234D7" w:rsidP="007234D7">
      <w:pPr>
        <w:widowControl/>
        <w:spacing w:line="408" w:lineRule="auto"/>
        <w:jc w:val="right"/>
        <w:rPr>
          <w:rFonts w:ascii="宋体" w:eastAsia="宋体" w:hAnsi="宋体" w:cs="宋体"/>
          <w:color w:val="000000"/>
          <w:kern w:val="0"/>
          <w:szCs w:val="21"/>
        </w:rPr>
      </w:pPr>
      <w:r w:rsidRPr="007234D7">
        <w:rPr>
          <w:rFonts w:ascii="宋体" w:eastAsia="宋体" w:hAnsi="宋体" w:cs="宋体"/>
          <w:color w:val="000000"/>
          <w:kern w:val="0"/>
          <w:szCs w:val="21"/>
        </w:rPr>
        <w:t xml:space="preserve">　　重庆市科学技术委员会</w:t>
      </w:r>
    </w:p>
    <w:p w:rsidR="007234D7" w:rsidRPr="007234D7" w:rsidRDefault="007234D7" w:rsidP="007234D7">
      <w:pPr>
        <w:widowControl/>
        <w:spacing w:before="100" w:beforeAutospacing="1" w:after="100" w:afterAutospacing="1" w:line="408" w:lineRule="auto"/>
        <w:jc w:val="right"/>
        <w:rPr>
          <w:rFonts w:ascii="宋体" w:eastAsia="宋体" w:hAnsi="宋体" w:cs="宋体"/>
          <w:color w:val="000000"/>
          <w:kern w:val="0"/>
          <w:szCs w:val="21"/>
        </w:rPr>
      </w:pPr>
      <w:r w:rsidRPr="007234D7">
        <w:rPr>
          <w:rFonts w:ascii="宋体" w:eastAsia="宋体" w:hAnsi="宋体" w:cs="宋体"/>
          <w:color w:val="000000"/>
          <w:kern w:val="0"/>
          <w:szCs w:val="21"/>
        </w:rPr>
        <w:t xml:space="preserve">　　2017年1月16日</w:t>
      </w:r>
    </w:p>
    <w:p w:rsidR="00046858" w:rsidRPr="007234D7" w:rsidRDefault="00046858" w:rsidP="007234D7"/>
    <w:sectPr w:rsidR="00046858" w:rsidRPr="007234D7" w:rsidSect="00AD13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20" w:rsidRDefault="00B93B20" w:rsidP="00996AFF">
      <w:r>
        <w:separator/>
      </w:r>
    </w:p>
  </w:endnote>
  <w:endnote w:type="continuationSeparator" w:id="1">
    <w:p w:rsidR="00B93B20" w:rsidRDefault="00B93B20" w:rsidP="00996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20" w:rsidRDefault="00B93B20" w:rsidP="00996AFF">
      <w:r>
        <w:separator/>
      </w:r>
    </w:p>
  </w:footnote>
  <w:footnote w:type="continuationSeparator" w:id="1">
    <w:p w:rsidR="00B93B20" w:rsidRDefault="00B93B20" w:rsidP="00996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AFF"/>
    <w:rsid w:val="00023663"/>
    <w:rsid w:val="00046858"/>
    <w:rsid w:val="007234D7"/>
    <w:rsid w:val="00996AFF"/>
    <w:rsid w:val="00AD137A"/>
    <w:rsid w:val="00B03D1E"/>
    <w:rsid w:val="00B93B20"/>
    <w:rsid w:val="00E33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6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6AFF"/>
    <w:rPr>
      <w:sz w:val="18"/>
      <w:szCs w:val="18"/>
    </w:rPr>
  </w:style>
  <w:style w:type="paragraph" w:styleId="a4">
    <w:name w:val="footer"/>
    <w:basedOn w:val="a"/>
    <w:link w:val="Char0"/>
    <w:uiPriority w:val="99"/>
    <w:semiHidden/>
    <w:unhideWhenUsed/>
    <w:rsid w:val="00996A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6AFF"/>
    <w:rPr>
      <w:sz w:val="18"/>
      <w:szCs w:val="18"/>
    </w:rPr>
  </w:style>
  <w:style w:type="paragraph" w:styleId="a5">
    <w:name w:val="Document Map"/>
    <w:basedOn w:val="a"/>
    <w:link w:val="Char1"/>
    <w:uiPriority w:val="99"/>
    <w:semiHidden/>
    <w:unhideWhenUsed/>
    <w:rsid w:val="007234D7"/>
    <w:rPr>
      <w:rFonts w:ascii="宋体" w:eastAsia="宋体"/>
      <w:sz w:val="18"/>
      <w:szCs w:val="18"/>
    </w:rPr>
  </w:style>
  <w:style w:type="character" w:customStyle="1" w:styleId="Char1">
    <w:name w:val="文档结构图 Char"/>
    <w:basedOn w:val="a0"/>
    <w:link w:val="a5"/>
    <w:uiPriority w:val="99"/>
    <w:semiHidden/>
    <w:rsid w:val="007234D7"/>
    <w:rPr>
      <w:rFonts w:ascii="宋体" w:eastAsia="宋体"/>
      <w:sz w:val="18"/>
      <w:szCs w:val="18"/>
    </w:rPr>
  </w:style>
  <w:style w:type="paragraph" w:styleId="a6">
    <w:name w:val="Normal (Web)"/>
    <w:basedOn w:val="a"/>
    <w:uiPriority w:val="99"/>
    <w:semiHidden/>
    <w:unhideWhenUsed/>
    <w:rsid w:val="007234D7"/>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uiPriority w:val="10"/>
    <w:qFormat/>
    <w:rsid w:val="0002366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02366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259875505">
      <w:bodyDiv w:val="1"/>
      <w:marLeft w:val="0"/>
      <w:marRight w:val="0"/>
      <w:marTop w:val="0"/>
      <w:marBottom w:val="0"/>
      <w:divBdr>
        <w:top w:val="none" w:sz="0" w:space="0" w:color="auto"/>
        <w:left w:val="none" w:sz="0" w:space="0" w:color="auto"/>
        <w:bottom w:val="none" w:sz="0" w:space="0" w:color="auto"/>
        <w:right w:val="none" w:sz="0" w:space="0" w:color="auto"/>
      </w:divBdr>
      <w:divsChild>
        <w:div w:id="352808349">
          <w:marLeft w:val="0"/>
          <w:marRight w:val="0"/>
          <w:marTop w:val="0"/>
          <w:marBottom w:val="0"/>
          <w:divBdr>
            <w:top w:val="none" w:sz="0" w:space="0" w:color="auto"/>
            <w:left w:val="none" w:sz="0" w:space="0" w:color="auto"/>
            <w:bottom w:val="none" w:sz="0" w:space="0" w:color="auto"/>
            <w:right w:val="none" w:sz="0" w:space="0" w:color="auto"/>
          </w:divBdr>
          <w:divsChild>
            <w:div w:id="454297405">
              <w:marLeft w:val="0"/>
              <w:marRight w:val="0"/>
              <w:marTop w:val="0"/>
              <w:marBottom w:val="0"/>
              <w:divBdr>
                <w:top w:val="none" w:sz="0" w:space="0" w:color="auto"/>
                <w:left w:val="none" w:sz="0" w:space="0" w:color="auto"/>
                <w:bottom w:val="none" w:sz="0" w:space="0" w:color="auto"/>
                <w:right w:val="none" w:sz="0" w:space="0" w:color="auto"/>
              </w:divBdr>
            </w:div>
            <w:div w:id="721518045">
              <w:marLeft w:val="0"/>
              <w:marRight w:val="0"/>
              <w:marTop w:val="0"/>
              <w:marBottom w:val="0"/>
              <w:divBdr>
                <w:top w:val="none" w:sz="0" w:space="0" w:color="auto"/>
                <w:left w:val="none" w:sz="0" w:space="0" w:color="auto"/>
                <w:bottom w:val="none" w:sz="0" w:space="0" w:color="auto"/>
                <w:right w:val="none" w:sz="0" w:space="0" w:color="auto"/>
              </w:divBdr>
            </w:div>
            <w:div w:id="746264837">
              <w:marLeft w:val="0"/>
              <w:marRight w:val="0"/>
              <w:marTop w:val="0"/>
              <w:marBottom w:val="0"/>
              <w:divBdr>
                <w:top w:val="none" w:sz="0" w:space="0" w:color="auto"/>
                <w:left w:val="none" w:sz="0" w:space="0" w:color="auto"/>
                <w:bottom w:val="none" w:sz="0" w:space="0" w:color="auto"/>
                <w:right w:val="none" w:sz="0" w:space="0" w:color="auto"/>
              </w:divBdr>
            </w:div>
            <w:div w:id="1931889788">
              <w:marLeft w:val="0"/>
              <w:marRight w:val="0"/>
              <w:marTop w:val="0"/>
              <w:marBottom w:val="0"/>
              <w:divBdr>
                <w:top w:val="none" w:sz="0" w:space="0" w:color="auto"/>
                <w:left w:val="none" w:sz="0" w:space="0" w:color="auto"/>
                <w:bottom w:val="none" w:sz="0" w:space="0" w:color="auto"/>
                <w:right w:val="none" w:sz="0" w:space="0" w:color="auto"/>
              </w:divBdr>
            </w:div>
            <w:div w:id="13436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278</Words>
  <Characters>1586</Characters>
  <Application>Microsoft Office Word</Application>
  <DocSecurity>0</DocSecurity>
  <Lines>13</Lines>
  <Paragraphs>3</Paragraphs>
  <ScaleCrop>false</ScaleCrop>
  <Company>微软中国</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罗强</dc:creator>
  <cp:keywords/>
  <dc:description/>
  <cp:lastModifiedBy>罗强</cp:lastModifiedBy>
  <cp:revision>4</cp:revision>
  <dcterms:created xsi:type="dcterms:W3CDTF">2017-02-15T02:54:00Z</dcterms:created>
  <dcterms:modified xsi:type="dcterms:W3CDTF">2017-02-16T01:21:00Z</dcterms:modified>
</cp:coreProperties>
</file>